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8118" w14:textId="3840B5D0" w:rsidR="00C27D36" w:rsidRDefault="007740F0" w:rsidP="007740F0">
      <w:pPr>
        <w:pStyle w:val="NoSpacing"/>
        <w:rPr>
          <w:rFonts w:ascii="Century Schoolbook" w:hAnsi="Century Schoolbook"/>
          <w:sz w:val="28"/>
          <w:szCs w:val="28"/>
        </w:rPr>
      </w:pPr>
      <w:r>
        <w:rPr>
          <w:rFonts w:ascii="Century Schoolbook" w:hAnsi="Century Schoolbook"/>
          <w:sz w:val="28"/>
          <w:szCs w:val="28"/>
        </w:rPr>
        <w:t>CA Bible Study for 1 11 to 17  26</w:t>
      </w:r>
    </w:p>
    <w:p w14:paraId="7BBD8C50" w14:textId="77777777" w:rsidR="007740F0" w:rsidRDefault="007740F0" w:rsidP="007740F0">
      <w:pPr>
        <w:pStyle w:val="NoSpacing"/>
        <w:rPr>
          <w:rFonts w:ascii="Century Schoolbook" w:hAnsi="Century Schoolbook"/>
          <w:sz w:val="28"/>
          <w:szCs w:val="28"/>
        </w:rPr>
      </w:pPr>
    </w:p>
    <w:p w14:paraId="3D73821C" w14:textId="0A600732" w:rsidR="001C4BDC" w:rsidRPr="001C4BDC" w:rsidRDefault="007740F0" w:rsidP="001C4BDC">
      <w:pPr>
        <w:pStyle w:val="NoSpacing"/>
        <w:rPr>
          <w:rFonts w:ascii="Century Schoolbook" w:hAnsi="Century Schoolbook"/>
          <w:sz w:val="28"/>
          <w:szCs w:val="28"/>
        </w:rPr>
      </w:pPr>
      <w:r>
        <w:rPr>
          <w:rFonts w:ascii="Century Schoolbook" w:hAnsi="Century Schoolbook"/>
          <w:sz w:val="28"/>
          <w:szCs w:val="28"/>
        </w:rPr>
        <w:t xml:space="preserve">Jan. 11 – (Matt. </w:t>
      </w:r>
      <w:r w:rsidR="008E6DE0">
        <w:rPr>
          <w:rFonts w:ascii="Century Schoolbook" w:hAnsi="Century Schoolbook"/>
          <w:sz w:val="28"/>
          <w:szCs w:val="28"/>
        </w:rPr>
        <w:t>19)</w:t>
      </w:r>
      <w:r w:rsidR="001C4BDC" w:rsidRPr="001C4BDC">
        <w:rPr>
          <w:rFonts w:ascii="Century Schoolbook" w:hAnsi="Century Schoolbook"/>
          <w:sz w:val="28"/>
          <w:szCs w:val="28"/>
        </w:rPr>
        <w:t xml:space="preserve"> As we begin this chapter, we will be learning more about life in His kingdom.  These verses talk about marriage, divorce, and children. Ponder what Jesus is saying about Kingdom living concerning these subjects.  It comes down to what is really important to each of us and what makes us feel important. As we get real in answering this question, </w:t>
      </w:r>
      <w:r w:rsidR="00A1228E">
        <w:rPr>
          <w:rFonts w:ascii="Century Schoolbook" w:hAnsi="Century Schoolbook"/>
          <w:sz w:val="28"/>
          <w:szCs w:val="28"/>
        </w:rPr>
        <w:t>that brings us</w:t>
      </w:r>
      <w:r w:rsidR="001C4BDC" w:rsidRPr="001C4BDC">
        <w:rPr>
          <w:rFonts w:ascii="Century Schoolbook" w:hAnsi="Century Schoolbook"/>
          <w:sz w:val="28"/>
          <w:szCs w:val="28"/>
        </w:rPr>
        <w:t xml:space="preserve"> to whether we want life on our own terms (no matter what the specific answer is) or His wisdom.  In “</w:t>
      </w:r>
      <w:r w:rsidR="001C4BDC" w:rsidRPr="001C4BDC">
        <w:rPr>
          <w:rFonts w:ascii="Century Schoolbook" w:hAnsi="Century Schoolbook"/>
          <w:sz w:val="28"/>
          <w:szCs w:val="28"/>
          <w:u w:val="single"/>
        </w:rPr>
        <w:t xml:space="preserve">The Seven Habits of Highly Effective People”, </w:t>
      </w:r>
      <w:r w:rsidR="001C4BDC" w:rsidRPr="001C4BDC">
        <w:rPr>
          <w:rFonts w:ascii="Century Schoolbook" w:hAnsi="Century Schoolbook"/>
          <w:sz w:val="28"/>
          <w:szCs w:val="28"/>
        </w:rPr>
        <w:t xml:space="preserve">Stephen Covey offers an exercise to help us look at the values we live by: Write out a statement summarizing what you want others to say about you when you die. (I dare you!)   I would love to hear what you find.  Since that probably won’t happen, really pray about how that compares to what you think God would want people to say and also ask Him how to change your life and thinking to begin making that happen.  SELAH! </w:t>
      </w:r>
    </w:p>
    <w:p w14:paraId="37D9C184" w14:textId="77777777" w:rsidR="005F07FA" w:rsidRDefault="005F07FA" w:rsidP="007740F0">
      <w:pPr>
        <w:pStyle w:val="NoSpacing"/>
        <w:rPr>
          <w:rFonts w:ascii="Century Schoolbook" w:hAnsi="Century Schoolbook"/>
          <w:sz w:val="28"/>
          <w:szCs w:val="28"/>
        </w:rPr>
      </w:pPr>
    </w:p>
    <w:p w14:paraId="68B4F6AF" w14:textId="6B44B42E" w:rsidR="005F07FA" w:rsidRDefault="005F07FA" w:rsidP="007740F0">
      <w:pPr>
        <w:pStyle w:val="NoSpacing"/>
        <w:rPr>
          <w:rFonts w:ascii="Century Schoolbook" w:hAnsi="Century Schoolbook"/>
          <w:sz w:val="28"/>
          <w:szCs w:val="28"/>
        </w:rPr>
      </w:pPr>
      <w:r>
        <w:rPr>
          <w:rFonts w:ascii="Century Schoolbook" w:hAnsi="Century Schoolbook"/>
          <w:sz w:val="28"/>
          <w:szCs w:val="28"/>
        </w:rPr>
        <w:t>Jan. 12 – (Matt. 20)</w:t>
      </w:r>
      <w:r w:rsidR="00501B74" w:rsidRPr="00501B74">
        <w:rPr>
          <w:rFonts w:ascii="Century Schoolbook" w:eastAsia="Times New Roman" w:hAnsi="Century Schoolbook" w:cs="Times New Roman"/>
          <w:kern w:val="0"/>
          <w:sz w:val="28"/>
          <w:szCs w:val="28"/>
          <w14:ligatures w14:val="none"/>
        </w:rPr>
        <w:t xml:space="preserve"> </w:t>
      </w:r>
      <w:r w:rsidR="00501B74" w:rsidRPr="00501B74">
        <w:rPr>
          <w:rFonts w:ascii="Century Schoolbook" w:hAnsi="Century Schoolbook"/>
          <w:sz w:val="28"/>
          <w:szCs w:val="28"/>
        </w:rPr>
        <w:t xml:space="preserve">) </w:t>
      </w:r>
      <w:bookmarkStart w:id="0" w:name="_Hlk166156257"/>
      <w:r w:rsidR="00501B74" w:rsidRPr="00501B74">
        <w:rPr>
          <w:rFonts w:ascii="Century Schoolbook" w:hAnsi="Century Schoolbook"/>
          <w:sz w:val="28"/>
          <w:szCs w:val="28"/>
        </w:rPr>
        <w:t>Here are some verses</w:t>
      </w:r>
      <w:r w:rsidR="005D3E5F">
        <w:rPr>
          <w:rFonts w:ascii="Century Schoolbook" w:hAnsi="Century Schoolbook"/>
          <w:sz w:val="28"/>
          <w:szCs w:val="28"/>
        </w:rPr>
        <w:t xml:space="preserve"> that may seem to discount each other</w:t>
      </w:r>
      <w:r w:rsidR="00501B74" w:rsidRPr="00501B74">
        <w:rPr>
          <w:rFonts w:ascii="Century Schoolbook" w:hAnsi="Century Schoolbook"/>
          <w:sz w:val="28"/>
          <w:szCs w:val="28"/>
        </w:rPr>
        <w:t xml:space="preserve"> when compared to Mark and Luke’s version</w:t>
      </w:r>
      <w:r w:rsidR="005D3E5F">
        <w:rPr>
          <w:rFonts w:ascii="Century Schoolbook" w:hAnsi="Century Schoolbook"/>
          <w:sz w:val="28"/>
          <w:szCs w:val="28"/>
        </w:rPr>
        <w:t>.</w:t>
      </w:r>
      <w:r w:rsidR="00501B74" w:rsidRPr="00501B74">
        <w:rPr>
          <w:rFonts w:ascii="Century Schoolbook" w:hAnsi="Century Schoolbook"/>
          <w:sz w:val="28"/>
          <w:szCs w:val="28"/>
        </w:rPr>
        <w:t xml:space="preserve">  Again, knowing more about that time and in this case geography may help us see there is no discrepancy. Jericho (v. 29) was not the ancient OT city (Josh. 5-6), but the new Jericho, about a mile to the south of the older city.  Matthew says the healing of the blind men took place “as they went out” of Jericho (and Mark 10:46 agrees), but Luke 18:35 says it was “as He drew near to Jericho.” It is possible that Matthew and Mark refer to the new Jericho, and Luke to the old Jericho nearby, or vice versa.  Another possibility is that the blind men cried out to Jesus first as He was entering the city (Luke 18:35) but He did not heal them until He was leaving the city.  These observations make </w:t>
      </w:r>
      <w:r w:rsidR="00937681">
        <w:rPr>
          <w:rFonts w:ascii="Century Schoolbook" w:hAnsi="Century Schoolbook"/>
          <w:sz w:val="28"/>
          <w:szCs w:val="28"/>
        </w:rPr>
        <w:t>me</w:t>
      </w:r>
      <w:r w:rsidR="00501B74" w:rsidRPr="00501B74">
        <w:rPr>
          <w:rFonts w:ascii="Century Schoolbook" w:hAnsi="Century Schoolbook"/>
          <w:sz w:val="28"/>
          <w:szCs w:val="28"/>
        </w:rPr>
        <w:t xml:space="preserve"> wonder what other scripture I have misinterpreted in some way. The Holy Spirit will instruct us as we listen to Him.</w:t>
      </w:r>
      <w:bookmarkEnd w:id="0"/>
    </w:p>
    <w:p w14:paraId="138DCC14" w14:textId="1143DDE2" w:rsidR="00FA5F61" w:rsidRPr="008C3AE8" w:rsidRDefault="00FA5F61" w:rsidP="00FA5F61">
      <w:pPr>
        <w:jc w:val="both"/>
        <w:rPr>
          <w:rFonts w:ascii="Century Schoolbook" w:hAnsi="Century Schoolbook"/>
          <w:sz w:val="28"/>
          <w:szCs w:val="28"/>
        </w:rPr>
      </w:pPr>
      <w:r w:rsidRPr="008C3AE8">
        <w:rPr>
          <w:rFonts w:ascii="Century Schoolbook" w:hAnsi="Century Schoolbook"/>
          <w:sz w:val="28"/>
          <w:szCs w:val="28"/>
        </w:rPr>
        <w:tab/>
        <w:t xml:space="preserve">Here is another discrepancy about the two blind men in verses 30-31. Mark 10:46 and Luke 18:35 mention only one blind man, and Mark gives his name (Bartimaeus).  This does not mean that Matthew’s report of two blind men is inaccurate, only that Mark and Luke focused on one of them.  “Lord, help </w:t>
      </w:r>
      <w:r w:rsidR="00F26E73">
        <w:rPr>
          <w:rFonts w:ascii="Century Schoolbook" w:hAnsi="Century Schoolbook"/>
          <w:sz w:val="28"/>
          <w:szCs w:val="28"/>
        </w:rPr>
        <w:t xml:space="preserve">us </w:t>
      </w:r>
      <w:r w:rsidRPr="008C3AE8">
        <w:rPr>
          <w:rFonts w:ascii="Century Schoolbook" w:hAnsi="Century Schoolbook"/>
          <w:sz w:val="28"/>
          <w:szCs w:val="28"/>
        </w:rPr>
        <w:t>understand Your Word as You want us to learn about You!”</w:t>
      </w:r>
    </w:p>
    <w:p w14:paraId="51F614EC" w14:textId="19CFC54A" w:rsidR="001A2268" w:rsidRPr="001A2268" w:rsidRDefault="005F07FA" w:rsidP="001A2268">
      <w:pPr>
        <w:pStyle w:val="NoSpacing"/>
        <w:rPr>
          <w:rFonts w:ascii="Century Schoolbook" w:hAnsi="Century Schoolbook"/>
          <w:sz w:val="28"/>
          <w:szCs w:val="28"/>
        </w:rPr>
      </w:pPr>
      <w:r>
        <w:rPr>
          <w:rFonts w:ascii="Century Schoolbook" w:hAnsi="Century Schoolbook"/>
          <w:sz w:val="28"/>
          <w:szCs w:val="28"/>
        </w:rPr>
        <w:t>Jan.13 – (Matt. 21)</w:t>
      </w:r>
      <w:bookmarkStart w:id="1" w:name="_Hlk166156554"/>
      <w:r w:rsidR="001A2268" w:rsidRPr="001A2268">
        <w:rPr>
          <w:rFonts w:ascii="Century Schoolbook" w:hAnsi="Century Schoolbook"/>
          <w:sz w:val="28"/>
          <w:szCs w:val="28"/>
        </w:rPr>
        <w:t xml:space="preserve"> As you read verses 11-11, put yourself in the crowd.  What are you feeling? What are you looking for Jesus to do next?  What do you think the disciples were thinking and feeling?  The whole procession is saying, in a way, what James and John were saying (vv.20:20-22) in their own way.  Everyone wants Jesus to ride into the city and become the sort of king they want him to be. Jesus intends to answer their prayers as he intends to answer ours.  He doesn’t wait for us to get things right before He answers but He must answer in His own way which is not necessarily in the way “we want Him to be king”.  Selah</w:t>
      </w:r>
    </w:p>
    <w:bookmarkEnd w:id="1"/>
    <w:p w14:paraId="21D115C8" w14:textId="77777777" w:rsidR="005F07FA" w:rsidRDefault="005F07FA" w:rsidP="007740F0">
      <w:pPr>
        <w:pStyle w:val="NoSpacing"/>
        <w:rPr>
          <w:rFonts w:ascii="Century Schoolbook" w:hAnsi="Century Schoolbook"/>
          <w:sz w:val="28"/>
          <w:szCs w:val="28"/>
        </w:rPr>
      </w:pPr>
    </w:p>
    <w:p w14:paraId="736495B6" w14:textId="774CC6CF" w:rsidR="001F042E" w:rsidRPr="001F042E" w:rsidRDefault="005F07FA" w:rsidP="001F042E">
      <w:pPr>
        <w:pStyle w:val="NoSpacing"/>
        <w:rPr>
          <w:rFonts w:ascii="Century Schoolbook" w:hAnsi="Century Schoolbook"/>
          <w:sz w:val="28"/>
          <w:szCs w:val="28"/>
        </w:rPr>
      </w:pPr>
      <w:r>
        <w:rPr>
          <w:rFonts w:ascii="Century Schoolbook" w:hAnsi="Century Schoolbook"/>
          <w:sz w:val="28"/>
          <w:szCs w:val="28"/>
        </w:rPr>
        <w:t>Jan. 14 – (Matt. 22)</w:t>
      </w:r>
      <w:r w:rsidR="001F042E" w:rsidRPr="001F042E">
        <w:rPr>
          <w:rFonts w:ascii="Century Schoolbook" w:hAnsi="Century Schoolbook"/>
          <w:b/>
          <w:sz w:val="28"/>
          <w:szCs w:val="28"/>
        </w:rPr>
        <w:t xml:space="preserve"> The Wedding Feast - </w:t>
      </w:r>
      <w:r w:rsidR="001F042E" w:rsidRPr="001F042E">
        <w:rPr>
          <w:rFonts w:ascii="Century Schoolbook" w:hAnsi="Century Schoolbook"/>
          <w:sz w:val="28"/>
          <w:szCs w:val="28"/>
        </w:rPr>
        <w:t xml:space="preserve">Did you know that God is the life of the Party?  We don’t know what it is to have a good time until we have celebrated with Him!  The gospel stands for Good News.  He has invited us to attend.  In this parable we see a king who invited the guests to come to the wedding celebration of his son.  But all the invited guests made excuses.  Let’s look at the reasons and see how they apply to us today.  First invited guest: “I am too busy with my financial portfolio”.  Second invited guest: “Taking care of my possessions needs to come first.”  The third invited guest: “My wife (my family) needs to come first.”  Last, one who came: “I’m here for what I can get but refuse to do what is required to be here.”  </w:t>
      </w:r>
    </w:p>
    <w:p w14:paraId="66DE3F54" w14:textId="6FB8EF45" w:rsidR="005F07FA" w:rsidRDefault="00261AB9" w:rsidP="00261AB9">
      <w:pPr>
        <w:pStyle w:val="NoSpacing"/>
        <w:ind w:firstLine="720"/>
        <w:rPr>
          <w:rFonts w:ascii="Century Schoolbook" w:hAnsi="Century Schoolbook"/>
          <w:sz w:val="28"/>
          <w:szCs w:val="28"/>
        </w:rPr>
      </w:pPr>
      <w:r w:rsidRPr="008C3AE8">
        <w:rPr>
          <w:rFonts w:ascii="Century Schoolbook" w:hAnsi="Century Schoolbook"/>
          <w:sz w:val="28"/>
          <w:szCs w:val="28"/>
        </w:rPr>
        <w:t>For the first three guests, it is tragic when these good things cease to serve God and start serving as excuses to be away from Him. These “good things” are not meant to sidetrack us but to “glorify Him” as He sees fit.  With the fourth guest, I see him as acknowledging God but not submitting to the requirements of being there (accepting Jesus’ robe of righteousness).</w:t>
      </w:r>
    </w:p>
    <w:p w14:paraId="36429F52" w14:textId="5159FCC3" w:rsidR="00315D51" w:rsidRDefault="00315D51" w:rsidP="00261AB9">
      <w:pPr>
        <w:pStyle w:val="NoSpacing"/>
        <w:ind w:firstLine="720"/>
        <w:rPr>
          <w:rFonts w:ascii="Century Schoolbook" w:hAnsi="Century Schoolbook"/>
          <w:sz w:val="28"/>
          <w:szCs w:val="28"/>
        </w:rPr>
      </w:pPr>
      <w:r w:rsidRPr="008C3AE8">
        <w:rPr>
          <w:rFonts w:ascii="Century Schoolbook" w:hAnsi="Century Schoolbook"/>
          <w:sz w:val="28"/>
          <w:szCs w:val="28"/>
        </w:rPr>
        <w:t>One last statement: God will not let our stubbornness ruin His celebration! Selah</w:t>
      </w:r>
    </w:p>
    <w:p w14:paraId="70313BFF" w14:textId="77777777" w:rsidR="005F07FA" w:rsidRDefault="005F07FA" w:rsidP="007740F0">
      <w:pPr>
        <w:pStyle w:val="NoSpacing"/>
        <w:rPr>
          <w:rFonts w:ascii="Century Schoolbook" w:hAnsi="Century Schoolbook"/>
          <w:sz w:val="28"/>
          <w:szCs w:val="28"/>
        </w:rPr>
      </w:pPr>
    </w:p>
    <w:p w14:paraId="2EF50594" w14:textId="28BFDB0F" w:rsidR="00822DB2" w:rsidRPr="00822DB2" w:rsidRDefault="005F07FA" w:rsidP="00822DB2">
      <w:pPr>
        <w:pStyle w:val="NoSpacing"/>
        <w:rPr>
          <w:rFonts w:ascii="Century Schoolbook" w:hAnsi="Century Schoolbook"/>
          <w:sz w:val="28"/>
          <w:szCs w:val="28"/>
        </w:rPr>
      </w:pPr>
      <w:r>
        <w:rPr>
          <w:rFonts w:ascii="Century Schoolbook" w:hAnsi="Century Schoolbook"/>
          <w:sz w:val="28"/>
          <w:szCs w:val="28"/>
        </w:rPr>
        <w:t>Jan. 15 – (Matt. 23)</w:t>
      </w:r>
      <w:r w:rsidR="00822DB2" w:rsidRPr="00822DB2">
        <w:rPr>
          <w:rFonts w:ascii="Century Schoolbook" w:hAnsi="Century Schoolbook"/>
          <w:sz w:val="28"/>
          <w:szCs w:val="28"/>
        </w:rPr>
        <w:t xml:space="preserve"> Jesus talks about 7 woes to leaders in this chapter. As you consider all of this, remember that all of us are leading someone, somewhere!  First woe: Leaders who have drawn the people away from the kingdom of heaven instead of toward it (v. 13).  Second woe: Leaders who sought to make converts, only to place them under the weight of the many requirements they added to the Bible’s teaching (v. 15).</w:t>
      </w:r>
    </w:p>
    <w:p w14:paraId="323D48BE" w14:textId="0AEBDB2D" w:rsidR="00CF25AC" w:rsidRPr="00CF25AC" w:rsidRDefault="00667E66" w:rsidP="00CF25AC">
      <w:pPr>
        <w:pStyle w:val="NoSpacing"/>
        <w:jc w:val="both"/>
        <w:rPr>
          <w:rFonts w:ascii="Century Schoolbook" w:hAnsi="Century Schoolbook"/>
          <w:sz w:val="28"/>
          <w:szCs w:val="28"/>
        </w:rPr>
      </w:pPr>
      <w:r w:rsidRPr="008C3AE8">
        <w:rPr>
          <w:rFonts w:ascii="Century Schoolbook" w:hAnsi="Century Schoolbook"/>
          <w:sz w:val="28"/>
          <w:szCs w:val="28"/>
        </w:rPr>
        <w:t>Third woe: Leaders who focus on superficial distinctions and overlook the higher principles of the law (v.v. 16-19). Fourth woe: Leaders that neglect the weighty matters of the law (v. 23). The leaders tithed even to the seasonings they grew in their garden but were not giving the Lord mercy and faithfulness and such. Fifth woe: Leaders that sought external purity while blind to the corrupt internal condition of their hearts</w:t>
      </w:r>
      <w:r w:rsidR="00CF25AC">
        <w:rPr>
          <w:rFonts w:ascii="Century Schoolbook" w:hAnsi="Century Schoolbook"/>
          <w:sz w:val="28"/>
          <w:szCs w:val="28"/>
        </w:rPr>
        <w:t>.</w:t>
      </w:r>
      <w:r w:rsidR="00CF25AC" w:rsidRPr="00CF25AC">
        <w:rPr>
          <w:rFonts w:ascii="Century Schoolbook" w:hAnsi="Century Schoolbook"/>
          <w:sz w:val="28"/>
          <w:szCs w:val="28"/>
        </w:rPr>
        <w:t xml:space="preserve"> If we must…let’s continue with the last 2 woes. Sixth woe: The Pharisees were like tombs, which in Jesus’ day could be outwardly very beautiful but within held nothing but death and decay.  These tombs were whitewashed to identify them clearly, since people would be unclean for seven days through any contact with them (Num. 19:16; Luke 11:44).  Seventh woe: In plotting against Jesus, the religious leaders follow their ancestors, who persecuted and murdered God’s prophets. </w:t>
      </w:r>
    </w:p>
    <w:p w14:paraId="741C5CB3" w14:textId="77777777" w:rsidR="00CF25AC" w:rsidRPr="00CF25AC" w:rsidRDefault="00CF25AC" w:rsidP="00CF25AC">
      <w:pPr>
        <w:spacing w:after="0" w:line="240" w:lineRule="auto"/>
        <w:jc w:val="both"/>
        <w:rPr>
          <w:rFonts w:ascii="Century Schoolbook" w:eastAsiaTheme="minorHAnsi" w:hAnsi="Century Schoolbook" w:cstheme="minorBidi"/>
          <w:kern w:val="2"/>
          <w:sz w:val="28"/>
          <w:szCs w:val="28"/>
          <w14:ligatures w14:val="standardContextual"/>
        </w:rPr>
      </w:pPr>
      <w:r w:rsidRPr="00CF25AC">
        <w:rPr>
          <w:rFonts w:ascii="Century Schoolbook" w:eastAsiaTheme="minorHAnsi" w:hAnsi="Century Schoolbook" w:cstheme="minorBidi"/>
          <w:kern w:val="2"/>
          <w:sz w:val="28"/>
          <w:szCs w:val="28"/>
          <w14:ligatures w14:val="standardContextual"/>
        </w:rPr>
        <w:tab/>
        <w:t>What warnings and hope does this chapter offer us today as we seek to live out our faith?  Ask God to give you a spirit of humility so that no matter who is teaching, (or even you are the one teaching someone something) you will respond to the Lord as Father, Teacher and Master.</w:t>
      </w:r>
    </w:p>
    <w:p w14:paraId="55ABBC77" w14:textId="15F71EF5" w:rsidR="005F07FA" w:rsidRDefault="00CF25AC" w:rsidP="00FD73F1">
      <w:pPr>
        <w:jc w:val="both"/>
        <w:rPr>
          <w:rFonts w:ascii="Century Schoolbook" w:hAnsi="Century Schoolbook"/>
          <w:sz w:val="28"/>
          <w:szCs w:val="28"/>
        </w:rPr>
      </w:pPr>
      <w:r w:rsidRPr="00CF25AC">
        <w:rPr>
          <w:rFonts w:ascii="Century Schoolbook" w:hAnsi="Century Schoolbook"/>
          <w:sz w:val="28"/>
          <w:szCs w:val="28"/>
        </w:rPr>
        <w:tab/>
        <w:t xml:space="preserve">Let’s think again about our motivations in all we do.  Make a list of all the religious activities that you do, such as attending church, reading the Bible, being in a small group, serving on a committee or doing evangelism.  Consider which you are most inclined to do for the approval of others.  Which are easier for you to do just because it pleases the Lord? </w:t>
      </w:r>
    </w:p>
    <w:p w14:paraId="444C9D1E" w14:textId="3F39E65E" w:rsidR="00EB6FC2" w:rsidRPr="008C3AE8" w:rsidRDefault="005F07FA" w:rsidP="00EB6FC2">
      <w:pPr>
        <w:spacing w:after="0" w:line="240" w:lineRule="auto"/>
        <w:jc w:val="both"/>
        <w:rPr>
          <w:rFonts w:ascii="Century Schoolbook" w:eastAsia="Calibri" w:hAnsi="Century Schoolbook"/>
          <w:sz w:val="28"/>
          <w:szCs w:val="28"/>
        </w:rPr>
      </w:pPr>
      <w:r>
        <w:rPr>
          <w:rFonts w:ascii="Century Schoolbook" w:hAnsi="Century Schoolbook"/>
          <w:sz w:val="28"/>
          <w:szCs w:val="28"/>
        </w:rPr>
        <w:t>Jan. 16 – (Matt. 24)</w:t>
      </w:r>
      <w:r w:rsidR="00EB6FC2" w:rsidRPr="00EB6FC2">
        <w:rPr>
          <w:rFonts w:ascii="Century Schoolbook" w:eastAsia="Calibri" w:hAnsi="Century Schoolbook"/>
          <w:sz w:val="28"/>
          <w:szCs w:val="28"/>
        </w:rPr>
        <w:t xml:space="preserve"> </w:t>
      </w:r>
      <w:r w:rsidR="00EB6FC2" w:rsidRPr="008C3AE8">
        <w:rPr>
          <w:rFonts w:ascii="Century Schoolbook" w:eastAsia="Calibri" w:hAnsi="Century Schoolbook"/>
          <w:sz w:val="28"/>
          <w:szCs w:val="28"/>
        </w:rPr>
        <w:t>This chapter is packed with so much!  The announcement of Jerusalem’s judgment at the end of chapter 23 is followed immediately in 24:1 by the notice of Jesus coming out from the temple and going away.  The gospels provide no record that Jesus ever returned to the temple and one source describes it as ‘God with us, ‘Jesus’ exit betokens God’s own abandonment of this sacred space. He refers to Ez. 11:23 describing the glory of the Lord departing from the city and withdrawing to the Mount of Olives.  There is so much confirmation in the Old Testament that we have yet to understand and discover!</w:t>
      </w:r>
    </w:p>
    <w:p w14:paraId="4A344F01" w14:textId="6EC0DC1F" w:rsidR="00EB6FC2" w:rsidRPr="008C3AE8" w:rsidRDefault="00EB6FC2" w:rsidP="00EB6FC2">
      <w:pPr>
        <w:spacing w:after="0" w:line="240" w:lineRule="auto"/>
        <w:ind w:firstLine="720"/>
        <w:jc w:val="both"/>
        <w:rPr>
          <w:rFonts w:ascii="Century Schoolbook" w:eastAsia="Calibri" w:hAnsi="Century Schoolbook"/>
          <w:sz w:val="28"/>
          <w:szCs w:val="28"/>
        </w:rPr>
      </w:pPr>
      <w:r w:rsidRPr="008C3AE8">
        <w:rPr>
          <w:rFonts w:ascii="Century Schoolbook" w:eastAsia="Calibri" w:hAnsi="Century Schoolbook"/>
          <w:sz w:val="28"/>
          <w:szCs w:val="28"/>
        </w:rPr>
        <w:t>Why did the disciples try to impress Jesus with the buildings of the temple?  Maybe just so Jesus would predict the destruction of the temple “after His presence was removed”.  This actually came true in 70 A</w:t>
      </w:r>
      <w:r w:rsidR="00E07D34">
        <w:rPr>
          <w:rFonts w:ascii="Century Schoolbook" w:eastAsia="Calibri" w:hAnsi="Century Schoolbook"/>
          <w:sz w:val="28"/>
          <w:szCs w:val="28"/>
        </w:rPr>
        <w:t>.</w:t>
      </w:r>
      <w:r w:rsidRPr="008C3AE8">
        <w:rPr>
          <w:rFonts w:ascii="Century Schoolbook" w:eastAsia="Calibri" w:hAnsi="Century Schoolbook"/>
          <w:sz w:val="28"/>
          <w:szCs w:val="28"/>
        </w:rPr>
        <w:t>D</w:t>
      </w:r>
      <w:r w:rsidR="004E738E">
        <w:rPr>
          <w:rFonts w:ascii="Century Schoolbook" w:eastAsia="Calibri" w:hAnsi="Century Schoolbook"/>
          <w:sz w:val="28"/>
          <w:szCs w:val="28"/>
        </w:rPr>
        <w:t>.</w:t>
      </w:r>
      <w:r w:rsidRPr="008C3AE8">
        <w:rPr>
          <w:rFonts w:ascii="Century Schoolbook" w:eastAsia="Calibri" w:hAnsi="Century Schoolbook"/>
          <w:sz w:val="28"/>
          <w:szCs w:val="28"/>
        </w:rPr>
        <w:t xml:space="preserve"> when the Romans destroyed Jerusalem and the temple.  </w:t>
      </w:r>
    </w:p>
    <w:p w14:paraId="53C7C1AA" w14:textId="77777777" w:rsidR="00EB6FC2" w:rsidRPr="008C3AE8" w:rsidRDefault="00EB6FC2" w:rsidP="00EB6FC2">
      <w:pPr>
        <w:spacing w:after="0" w:line="240" w:lineRule="auto"/>
        <w:ind w:firstLine="720"/>
        <w:jc w:val="both"/>
        <w:rPr>
          <w:rFonts w:ascii="Century Schoolbook" w:eastAsia="Calibri" w:hAnsi="Century Schoolbook"/>
          <w:sz w:val="28"/>
          <w:szCs w:val="28"/>
        </w:rPr>
      </w:pPr>
      <w:r w:rsidRPr="008C3AE8">
        <w:rPr>
          <w:rFonts w:ascii="Century Schoolbook" w:eastAsia="Calibri" w:hAnsi="Century Schoolbook"/>
          <w:sz w:val="28"/>
          <w:szCs w:val="28"/>
        </w:rPr>
        <w:t xml:space="preserve">The disciples now are asking 2 main questions: 1. When will the temple be destroyed? 2.  The second asks for the “sign” of Christ’s coming and of the end of the age.  Jesus seems to answer these questions in this chapter and into chapter 25.  </w:t>
      </w:r>
    </w:p>
    <w:p w14:paraId="315D6A9B" w14:textId="77777777" w:rsidR="00EB6FC2" w:rsidRPr="008C3AE8" w:rsidRDefault="00EB6FC2" w:rsidP="00EB6FC2">
      <w:pPr>
        <w:spacing w:after="0" w:line="240" w:lineRule="auto"/>
        <w:ind w:firstLine="720"/>
        <w:jc w:val="both"/>
        <w:rPr>
          <w:rFonts w:ascii="Century Schoolbook" w:eastAsia="Calibri" w:hAnsi="Century Schoolbook"/>
          <w:sz w:val="28"/>
          <w:szCs w:val="28"/>
        </w:rPr>
      </w:pPr>
      <w:r w:rsidRPr="008C3AE8">
        <w:rPr>
          <w:rFonts w:ascii="Century Schoolbook" w:eastAsia="Calibri" w:hAnsi="Century Schoolbook"/>
          <w:sz w:val="28"/>
          <w:szCs w:val="28"/>
        </w:rPr>
        <w:t xml:space="preserve">Jesus’ first response to the disciple’ questions are concern that they are not misled.  Just like today, many have abandoned interest in His return because it had been dominated by fanatics in the past. He seems to downplay the sensational kinds of reports and claims that did circulate in his time and have continued to circulate to our time. The key word in verses 4-14 is “deceive” or mislead.”  It appears 3 times in theses verses.  The Greek word is </w:t>
      </w:r>
      <w:r w:rsidRPr="008C3AE8">
        <w:rPr>
          <w:rFonts w:ascii="Century Schoolbook" w:eastAsia="Calibri" w:hAnsi="Century Schoolbook"/>
          <w:i/>
          <w:sz w:val="28"/>
          <w:szCs w:val="28"/>
        </w:rPr>
        <w:t>planao</w:t>
      </w:r>
      <w:r w:rsidRPr="008C3AE8">
        <w:rPr>
          <w:rFonts w:ascii="Century Schoolbook" w:eastAsia="Calibri" w:hAnsi="Century Schoolbook"/>
          <w:sz w:val="28"/>
          <w:szCs w:val="28"/>
        </w:rPr>
        <w:t xml:space="preserve"> from which we get our English word, “planets”.   To the ancient Greeks the planets were deceitful because they looked like stars, but they did not follow a consistent pattern of movement in the sky when compared to other stars.  The word was sometimes translated “wanderers” also. </w:t>
      </w:r>
    </w:p>
    <w:p w14:paraId="67CF7999" w14:textId="77777777" w:rsidR="00EB6FC2" w:rsidRPr="008C3AE8" w:rsidRDefault="00EB6FC2" w:rsidP="00EB6FC2">
      <w:pPr>
        <w:spacing w:after="0" w:line="240" w:lineRule="auto"/>
        <w:ind w:firstLine="720"/>
        <w:jc w:val="both"/>
        <w:rPr>
          <w:rFonts w:ascii="Century Schoolbook" w:eastAsia="Calibri" w:hAnsi="Century Schoolbook"/>
          <w:sz w:val="28"/>
          <w:szCs w:val="28"/>
        </w:rPr>
      </w:pPr>
      <w:r w:rsidRPr="008C3AE8">
        <w:rPr>
          <w:rFonts w:ascii="Century Schoolbook" w:eastAsia="Calibri" w:hAnsi="Century Schoolbook"/>
          <w:sz w:val="28"/>
          <w:szCs w:val="28"/>
        </w:rPr>
        <w:t xml:space="preserve">Doesn’t this give this passage different meaning for you?  There is so much more but I’ll let you continue the discovery of these verses!  Selah!  </w:t>
      </w:r>
      <w:r w:rsidRPr="008C3AE8">
        <w:rPr>
          <w:rFonts w:ascii="Century Schoolbook" w:eastAsia="Calibri" w:hAnsi="Century Schoolbook"/>
          <w:sz w:val="28"/>
          <w:szCs w:val="28"/>
        </w:rPr>
        <w:sym w:font="Wingdings" w:char="F04A"/>
      </w:r>
    </w:p>
    <w:p w14:paraId="62017AFF" w14:textId="77777777" w:rsidR="005F07FA" w:rsidRDefault="005F07FA" w:rsidP="007740F0">
      <w:pPr>
        <w:pStyle w:val="NoSpacing"/>
        <w:rPr>
          <w:rFonts w:ascii="Century Schoolbook" w:hAnsi="Century Schoolbook"/>
          <w:sz w:val="28"/>
          <w:szCs w:val="28"/>
        </w:rPr>
      </w:pPr>
    </w:p>
    <w:p w14:paraId="6E3CD481" w14:textId="72660C63" w:rsidR="00C4195D" w:rsidRPr="00C4195D" w:rsidRDefault="005F07FA" w:rsidP="00C4195D">
      <w:pPr>
        <w:pStyle w:val="NoSpacing"/>
        <w:rPr>
          <w:rFonts w:ascii="Century Schoolbook" w:hAnsi="Century Schoolbook"/>
          <w:b/>
          <w:i/>
          <w:sz w:val="28"/>
          <w:szCs w:val="28"/>
        </w:rPr>
      </w:pPr>
      <w:r>
        <w:rPr>
          <w:rFonts w:ascii="Century Schoolbook" w:hAnsi="Century Schoolbook"/>
          <w:sz w:val="28"/>
          <w:szCs w:val="28"/>
        </w:rPr>
        <w:t>Jan. 17 – (Matt. 25)</w:t>
      </w:r>
      <w:r w:rsidR="00C4195D" w:rsidRPr="00C4195D">
        <w:rPr>
          <w:rFonts w:ascii="Century Schoolbook" w:hAnsi="Century Schoolbook"/>
          <w:sz w:val="28"/>
          <w:szCs w:val="28"/>
        </w:rPr>
        <w:t xml:space="preserve"> The parable of the talents has just taken on new meaning.  I was reading an explanation of this passage by Roger Hahn.  It has changed my thinking on this passage.  I tend to think the guy who only got one talent (though lazy or mistrusting of his master) kind of got a raw deal.  Through the customs of that time, masters did leave their wealth and lands in the care of several trusted slaves while they were traveling or on extended business.  1 talent was equal to 6,000-10,000 days wages!  At even $5 per hour, that adds up to about 1/3 of a million dollars!  At the least, no matter what the hourly rate or living standard, it amounted to at least 16 ½ years of service!  That is a lot of trust for a master to have even in the servant given the least amount.  I think the master knew the gifts and abilities each servant had and gave out the talents accordingly. That meant he had different expectations for each servant (I’m reminded of the scripture about the body of Christ working together.  The hand can’t be a foot…).  There seems to be a clear implication that the servant with one talent would have gained an identical approval had he gained just one talent. But his condemnation was not that he failed to gain 100% increase, </w:t>
      </w:r>
      <w:r w:rsidR="00CB1794" w:rsidRPr="00C4195D">
        <w:rPr>
          <w:rFonts w:ascii="Century Schoolbook" w:hAnsi="Century Schoolbook"/>
          <w:sz w:val="28"/>
          <w:szCs w:val="28"/>
        </w:rPr>
        <w:t>rather that he</w:t>
      </w:r>
      <w:r w:rsidR="00C4195D" w:rsidRPr="00C4195D">
        <w:rPr>
          <w:rFonts w:ascii="Century Schoolbook" w:hAnsi="Century Schoolbook"/>
          <w:sz w:val="28"/>
          <w:szCs w:val="28"/>
        </w:rPr>
        <w:t xml:space="preserve"> refused to invest at all.  He was playing it </w:t>
      </w:r>
      <w:r w:rsidR="00C66F11" w:rsidRPr="00C4195D">
        <w:rPr>
          <w:rFonts w:ascii="Century Schoolbook" w:hAnsi="Century Schoolbook"/>
          <w:sz w:val="28"/>
          <w:szCs w:val="28"/>
        </w:rPr>
        <w:t>safely</w:t>
      </w:r>
      <w:r w:rsidR="00C4195D" w:rsidRPr="00C4195D">
        <w:rPr>
          <w:rFonts w:ascii="Century Schoolbook" w:hAnsi="Century Schoolbook"/>
          <w:sz w:val="28"/>
          <w:szCs w:val="28"/>
        </w:rPr>
        <w:t xml:space="preserve">.  An explanation of this passage by Albert Schweizer is where I am “ouch-ing”.  “The attitude of this third servant was to “play it safe.” Schweizer compared it to a religion that is concerned only with not doing anything wrong.  </w:t>
      </w:r>
      <w:r w:rsidR="00C4195D" w:rsidRPr="00C4195D">
        <w:rPr>
          <w:rFonts w:ascii="Century Schoolbook" w:hAnsi="Century Schoolbook"/>
          <w:b/>
          <w:i/>
          <w:sz w:val="28"/>
          <w:szCs w:val="28"/>
        </w:rPr>
        <w:t>‘Being ready’ consists not only in keeping your slate clean, but in active, responsible, faithful service which produces results.”</w:t>
      </w:r>
    </w:p>
    <w:p w14:paraId="2EB1503A" w14:textId="77777777" w:rsidR="00C4195D" w:rsidRPr="00C4195D" w:rsidRDefault="00C4195D" w:rsidP="00C4195D">
      <w:pPr>
        <w:pStyle w:val="NoSpacing"/>
        <w:rPr>
          <w:rFonts w:ascii="Century Schoolbook" w:hAnsi="Century Schoolbook"/>
          <w:sz w:val="28"/>
          <w:szCs w:val="28"/>
        </w:rPr>
      </w:pPr>
      <w:r w:rsidRPr="00C4195D">
        <w:rPr>
          <w:rFonts w:ascii="Century Schoolbook" w:hAnsi="Century Schoolbook"/>
          <w:sz w:val="28"/>
          <w:szCs w:val="28"/>
        </w:rPr>
        <w:tab/>
        <w:t>The final teaching in this chapter again explains how to be ready for Christ’s second coming.  Does giving a cup of cold water get you into the kingdom of heaven?  I think we all know that answer.</w:t>
      </w:r>
    </w:p>
    <w:p w14:paraId="635F822E" w14:textId="77777777" w:rsidR="00C4195D" w:rsidRPr="00C4195D" w:rsidRDefault="00C4195D" w:rsidP="00C4195D">
      <w:pPr>
        <w:pStyle w:val="NoSpacing"/>
        <w:rPr>
          <w:rFonts w:ascii="Century Schoolbook" w:hAnsi="Century Schoolbook"/>
          <w:sz w:val="28"/>
          <w:szCs w:val="28"/>
        </w:rPr>
      </w:pPr>
      <w:r w:rsidRPr="00C4195D">
        <w:rPr>
          <w:rFonts w:ascii="Century Schoolbook" w:hAnsi="Century Schoolbook"/>
          <w:sz w:val="28"/>
          <w:szCs w:val="28"/>
        </w:rPr>
        <w:t>Because of terms like “brothers” or “little ones”, it seems to be talking about being kind to “those in the body of Christ who are about the work of the kingdom (those who carry the gospel message to anyone).  Readiness occurs when we join our lives and fortunes with those who carry the gospel message.  That can be giving of</w:t>
      </w:r>
      <w:r w:rsidRPr="00C4195D">
        <w:rPr>
          <w:rFonts w:ascii="Century Schoolbook" w:hAnsi="Century Schoolbook"/>
          <w:i/>
          <w:sz w:val="28"/>
          <w:szCs w:val="28"/>
          <w:u w:val="single"/>
        </w:rPr>
        <w:t xml:space="preserve"> time</w:t>
      </w:r>
      <w:r w:rsidRPr="00C4195D">
        <w:rPr>
          <w:rFonts w:ascii="Century Schoolbook" w:hAnsi="Century Schoolbook"/>
          <w:sz w:val="28"/>
          <w:szCs w:val="28"/>
        </w:rPr>
        <w:t xml:space="preserve"> and </w:t>
      </w:r>
      <w:r w:rsidRPr="00C4195D">
        <w:rPr>
          <w:rFonts w:ascii="Century Schoolbook" w:hAnsi="Century Schoolbook"/>
          <w:i/>
          <w:sz w:val="28"/>
          <w:szCs w:val="28"/>
          <w:u w:val="single"/>
        </w:rPr>
        <w:t xml:space="preserve">talents </w:t>
      </w:r>
      <w:r w:rsidRPr="00C4195D">
        <w:rPr>
          <w:rFonts w:ascii="Century Schoolbook" w:hAnsi="Century Schoolbook"/>
          <w:sz w:val="28"/>
          <w:szCs w:val="28"/>
        </w:rPr>
        <w:t>to your church body, food pantry, anyone or thing that is bringing the gospel to anyone near or far. Selah</w:t>
      </w:r>
    </w:p>
    <w:p w14:paraId="213B3483" w14:textId="621218FE" w:rsidR="005F07FA" w:rsidRPr="007740F0" w:rsidRDefault="005F07FA" w:rsidP="007740F0">
      <w:pPr>
        <w:pStyle w:val="NoSpacing"/>
        <w:rPr>
          <w:rFonts w:ascii="Century Schoolbook" w:hAnsi="Century Schoolbook"/>
          <w:sz w:val="28"/>
          <w:szCs w:val="28"/>
        </w:rPr>
      </w:pPr>
    </w:p>
    <w:sectPr w:rsidR="005F07FA" w:rsidRPr="00774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F0"/>
    <w:rsid w:val="0000233B"/>
    <w:rsid w:val="001A2268"/>
    <w:rsid w:val="001C4BDC"/>
    <w:rsid w:val="001F042E"/>
    <w:rsid w:val="00261AB9"/>
    <w:rsid w:val="00315D51"/>
    <w:rsid w:val="004921D1"/>
    <w:rsid w:val="004E738E"/>
    <w:rsid w:val="00501B74"/>
    <w:rsid w:val="00516643"/>
    <w:rsid w:val="005D3E5F"/>
    <w:rsid w:val="005F07FA"/>
    <w:rsid w:val="006433D3"/>
    <w:rsid w:val="00667E66"/>
    <w:rsid w:val="007740F0"/>
    <w:rsid w:val="00822DB2"/>
    <w:rsid w:val="00872A33"/>
    <w:rsid w:val="008E6DE0"/>
    <w:rsid w:val="00937681"/>
    <w:rsid w:val="009E5A1D"/>
    <w:rsid w:val="00A1228E"/>
    <w:rsid w:val="00A2130D"/>
    <w:rsid w:val="00A806ED"/>
    <w:rsid w:val="00BB1E7F"/>
    <w:rsid w:val="00BC6AD3"/>
    <w:rsid w:val="00BE13D4"/>
    <w:rsid w:val="00C27D36"/>
    <w:rsid w:val="00C367B1"/>
    <w:rsid w:val="00C4195D"/>
    <w:rsid w:val="00C66F11"/>
    <w:rsid w:val="00CB1794"/>
    <w:rsid w:val="00CF25AC"/>
    <w:rsid w:val="00E07D34"/>
    <w:rsid w:val="00E55098"/>
    <w:rsid w:val="00EB6FC2"/>
    <w:rsid w:val="00F26E73"/>
    <w:rsid w:val="00FA5F61"/>
    <w:rsid w:val="00FD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DAF2"/>
  <w15:chartTrackingRefBased/>
  <w15:docId w15:val="{B88CC9A2-8628-40EC-80E8-E514FA97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61"/>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7740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40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40F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40F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40F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40F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40F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40F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40F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0F0"/>
    <w:rPr>
      <w:rFonts w:eastAsiaTheme="majorEastAsia" w:cstheme="majorBidi"/>
      <w:color w:val="272727" w:themeColor="text1" w:themeTint="D8"/>
    </w:rPr>
  </w:style>
  <w:style w:type="paragraph" w:styleId="Title">
    <w:name w:val="Title"/>
    <w:basedOn w:val="Normal"/>
    <w:next w:val="Normal"/>
    <w:link w:val="TitleChar"/>
    <w:uiPriority w:val="10"/>
    <w:qFormat/>
    <w:rsid w:val="007740F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0F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0F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40F0"/>
    <w:rPr>
      <w:i/>
      <w:iCs/>
      <w:color w:val="404040" w:themeColor="text1" w:themeTint="BF"/>
    </w:rPr>
  </w:style>
  <w:style w:type="paragraph" w:styleId="ListParagraph">
    <w:name w:val="List Paragraph"/>
    <w:basedOn w:val="Normal"/>
    <w:uiPriority w:val="34"/>
    <w:qFormat/>
    <w:rsid w:val="007740F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740F0"/>
    <w:rPr>
      <w:i/>
      <w:iCs/>
      <w:color w:val="0F4761" w:themeColor="accent1" w:themeShade="BF"/>
    </w:rPr>
  </w:style>
  <w:style w:type="paragraph" w:styleId="IntenseQuote">
    <w:name w:val="Intense Quote"/>
    <w:basedOn w:val="Normal"/>
    <w:next w:val="Normal"/>
    <w:link w:val="IntenseQuoteChar"/>
    <w:uiPriority w:val="30"/>
    <w:qFormat/>
    <w:rsid w:val="007740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40F0"/>
    <w:rPr>
      <w:i/>
      <w:iCs/>
      <w:color w:val="0F4761" w:themeColor="accent1" w:themeShade="BF"/>
    </w:rPr>
  </w:style>
  <w:style w:type="character" w:styleId="IntenseReference">
    <w:name w:val="Intense Reference"/>
    <w:basedOn w:val="DefaultParagraphFont"/>
    <w:uiPriority w:val="32"/>
    <w:qFormat/>
    <w:rsid w:val="007740F0"/>
    <w:rPr>
      <w:b/>
      <w:bCs/>
      <w:smallCaps/>
      <w:color w:val="0F4761" w:themeColor="accent1" w:themeShade="BF"/>
      <w:spacing w:val="5"/>
    </w:rPr>
  </w:style>
  <w:style w:type="paragraph" w:styleId="NoSpacing">
    <w:name w:val="No Spacing"/>
    <w:uiPriority w:val="1"/>
    <w:qFormat/>
    <w:rsid w:val="00774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1906</Words>
  <Characters>8558</Characters>
  <Application>Microsoft Office Word</Application>
  <DocSecurity>0</DocSecurity>
  <Lines>167</Lines>
  <Paragraphs>25</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 Gligora</dc:creator>
  <cp:keywords/>
  <dc:description/>
  <cp:lastModifiedBy>Marlyn Gligora</cp:lastModifiedBy>
  <cp:revision>30</cp:revision>
  <dcterms:created xsi:type="dcterms:W3CDTF">2026-01-03T16:32:00Z</dcterms:created>
  <dcterms:modified xsi:type="dcterms:W3CDTF">2026-01-10T12:01:00Z</dcterms:modified>
</cp:coreProperties>
</file>