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7783" w14:textId="524E2166" w:rsidR="00C27D36" w:rsidRDefault="00E34F08" w:rsidP="00E34F08">
      <w:pPr>
        <w:pStyle w:val="NoSpacing"/>
        <w:rPr>
          <w:rFonts w:ascii="Century Schoolbook" w:hAnsi="Century Schoolbook"/>
          <w:sz w:val="28"/>
          <w:szCs w:val="28"/>
        </w:rPr>
      </w:pPr>
      <w:r>
        <w:rPr>
          <w:rFonts w:ascii="Century Schoolbook" w:hAnsi="Century Schoolbook"/>
          <w:sz w:val="28"/>
          <w:szCs w:val="28"/>
        </w:rPr>
        <w:t>CA Bible Study for 7 1</w:t>
      </w:r>
      <w:r w:rsidR="00AC24FA">
        <w:rPr>
          <w:rFonts w:ascii="Century Schoolbook" w:hAnsi="Century Schoolbook"/>
          <w:sz w:val="28"/>
          <w:szCs w:val="28"/>
        </w:rPr>
        <w:t>9</w:t>
      </w:r>
      <w:r>
        <w:rPr>
          <w:rFonts w:ascii="Century Schoolbook" w:hAnsi="Century Schoolbook"/>
          <w:sz w:val="28"/>
          <w:szCs w:val="28"/>
        </w:rPr>
        <w:t xml:space="preserve"> to 2</w:t>
      </w:r>
      <w:r w:rsidR="00AC24FA">
        <w:rPr>
          <w:rFonts w:ascii="Century Schoolbook" w:hAnsi="Century Schoolbook"/>
          <w:sz w:val="28"/>
          <w:szCs w:val="28"/>
        </w:rPr>
        <w:t>5</w:t>
      </w:r>
      <w:r>
        <w:rPr>
          <w:rFonts w:ascii="Century Schoolbook" w:hAnsi="Century Schoolbook"/>
          <w:sz w:val="28"/>
          <w:szCs w:val="28"/>
        </w:rPr>
        <w:t xml:space="preserve">  26</w:t>
      </w:r>
    </w:p>
    <w:p w14:paraId="323A3C81" w14:textId="77777777" w:rsidR="00E34F08" w:rsidRDefault="00E34F08" w:rsidP="00E34F08">
      <w:pPr>
        <w:pStyle w:val="NoSpacing"/>
        <w:rPr>
          <w:rFonts w:ascii="Century Schoolbook" w:hAnsi="Century Schoolbook"/>
          <w:sz w:val="28"/>
          <w:szCs w:val="28"/>
        </w:rPr>
      </w:pPr>
    </w:p>
    <w:p w14:paraId="44E6A61E" w14:textId="29AAA3A6" w:rsidR="00C44548" w:rsidRPr="00C44548" w:rsidRDefault="00E34F08" w:rsidP="00C44548">
      <w:pPr>
        <w:pStyle w:val="NoSpacing"/>
        <w:rPr>
          <w:rFonts w:ascii="Century Schoolbook" w:hAnsi="Century Schoolbook"/>
          <w:sz w:val="28"/>
          <w:szCs w:val="28"/>
        </w:rPr>
      </w:pPr>
      <w:r>
        <w:rPr>
          <w:rFonts w:ascii="Century Schoolbook" w:hAnsi="Century Schoolbook"/>
          <w:sz w:val="28"/>
          <w:szCs w:val="28"/>
        </w:rPr>
        <w:t>July 1</w:t>
      </w:r>
      <w:r w:rsidR="00BD58CD">
        <w:rPr>
          <w:rFonts w:ascii="Century Schoolbook" w:hAnsi="Century Schoolbook"/>
          <w:sz w:val="28"/>
          <w:szCs w:val="28"/>
        </w:rPr>
        <w:t>9</w:t>
      </w:r>
      <w:r>
        <w:rPr>
          <w:rFonts w:ascii="Century Schoolbook" w:hAnsi="Century Schoolbook"/>
          <w:sz w:val="28"/>
          <w:szCs w:val="28"/>
        </w:rPr>
        <w:t xml:space="preserve"> – (Ex. 39</w:t>
      </w:r>
      <w:r w:rsidR="00C44548">
        <w:rPr>
          <w:rFonts w:ascii="Century Schoolbook" w:hAnsi="Century Schoolbook"/>
          <w:sz w:val="28"/>
          <w:szCs w:val="28"/>
        </w:rPr>
        <w:t xml:space="preserve">) </w:t>
      </w:r>
      <w:r w:rsidR="00C44548" w:rsidRPr="00C44548">
        <w:rPr>
          <w:rFonts w:ascii="Century Schoolbook" w:hAnsi="Century Schoolbook"/>
          <w:sz w:val="28"/>
          <w:szCs w:val="28"/>
        </w:rPr>
        <w:t xml:space="preserve">Chapter 39 describes the vestments of the priests which God had shown Moses how to make.  These were sanctified garments, which fitted every high priest and lasted from the time of Aaron until A.D. 70, when the last high priest wore them (until the temple was destroyed by the Romans). Let’s look at a few parts of the garments.  On the ephod there were engraved signets on the shoulder with the names of the children of Israel. The names of the children of Israel were always to be lifted up before the Lord by the high priest – not because the Lord was in danger of forgetting them, but because we need to intercede for one another. </w:t>
      </w:r>
    </w:p>
    <w:p w14:paraId="5F7FB054" w14:textId="5B71D165" w:rsidR="00C44548" w:rsidRPr="00C44548" w:rsidRDefault="00C44548" w:rsidP="00C44548">
      <w:pPr>
        <w:pStyle w:val="NoSpacing"/>
        <w:rPr>
          <w:rFonts w:ascii="Century Schoolbook" w:hAnsi="Century Schoolbook"/>
          <w:sz w:val="28"/>
          <w:szCs w:val="28"/>
        </w:rPr>
      </w:pPr>
      <w:r w:rsidRPr="00C44548">
        <w:rPr>
          <w:rFonts w:ascii="Century Schoolbook" w:hAnsi="Century Schoolbook"/>
          <w:sz w:val="28"/>
          <w:szCs w:val="28"/>
        </w:rPr>
        <w:tab/>
        <w:t>One other part of the garment was bells attached to the hem.  Here is an explanation by Michael Esses (Jesus in Exodus</w:t>
      </w:r>
      <w:r w:rsidRPr="00C44548">
        <w:rPr>
          <w:rFonts w:ascii="Century Schoolbook" w:hAnsi="Century Schoolbook"/>
          <w:i/>
          <w:sz w:val="28"/>
          <w:szCs w:val="28"/>
        </w:rPr>
        <w:t xml:space="preserve">). When the high priest came into the tabernacle and prepared to enter the holy of holies, there was a specific order he had to follow in seeking the Lord.  God is an orderly God, and when He commands that you are to enter a certain way, He says there is no other way to follow.  When Christ came into the world, He said there was only one way to enter in, and that was through Him.  He said, “If you enter in any other way you’re a robber and a thief.” The high priest would go through all the stations from the outer court to the Holy Place in cleansing to be able to enter the Holy of Holies.  The Lord was not in any of those stations but instead resided between the cherubim located in the Holy of Holies. The priest had to make a commitment that he was cleansed and was able to enter into the Holy of Holies by faith.  He had to have faith that he was purified, sanctified, completely right with the Lord; because the minute he entered in he was standing with </w:t>
      </w:r>
      <w:r w:rsidR="00961336">
        <w:rPr>
          <w:rFonts w:ascii="Century Schoolbook" w:hAnsi="Century Schoolbook"/>
          <w:i/>
          <w:sz w:val="28"/>
          <w:szCs w:val="28"/>
        </w:rPr>
        <w:t>h</w:t>
      </w:r>
      <w:r w:rsidRPr="00C44548">
        <w:rPr>
          <w:rFonts w:ascii="Century Schoolbook" w:hAnsi="Century Schoolbook"/>
          <w:i/>
          <w:sz w:val="28"/>
          <w:szCs w:val="28"/>
        </w:rPr>
        <w:t xml:space="preserve">oliness.  He was totally unrighteous and unholy, but by his faith at that moment the Lord made him righteous and holy. If he stepped into the holy of holies not purified, he would immediately drop dead.  Therefore, the people of Israel would tie a rope around the ankle of the high priest before he entered the Holy of Holies.  If they failed to hear the bells tinkling on his garment after he went inside, they knew he was dead, and they would drag him out by the rope.  </w:t>
      </w:r>
      <w:r w:rsidRPr="00C44548">
        <w:rPr>
          <w:rFonts w:ascii="Century Schoolbook" w:hAnsi="Century Schoolbook"/>
          <w:sz w:val="28"/>
          <w:szCs w:val="28"/>
        </w:rPr>
        <w:t>There are so many correlations but let’s just ponder how they relate to our redeemed worship to the Lord.</w:t>
      </w:r>
    </w:p>
    <w:p w14:paraId="6519C9D0" w14:textId="77777777" w:rsidR="00E34F08" w:rsidRDefault="00E34F08" w:rsidP="00E34F08">
      <w:pPr>
        <w:pStyle w:val="NoSpacing"/>
        <w:rPr>
          <w:rFonts w:ascii="Century Schoolbook" w:hAnsi="Century Schoolbook"/>
          <w:sz w:val="28"/>
          <w:szCs w:val="28"/>
        </w:rPr>
      </w:pPr>
    </w:p>
    <w:p w14:paraId="52BA350C" w14:textId="124C7998" w:rsidR="0081046C" w:rsidRPr="0081046C" w:rsidRDefault="00E34F08" w:rsidP="0081046C">
      <w:pPr>
        <w:pStyle w:val="NoSpacing"/>
        <w:rPr>
          <w:rFonts w:ascii="Century Schoolbook" w:hAnsi="Century Schoolbook"/>
          <w:sz w:val="28"/>
          <w:szCs w:val="28"/>
        </w:rPr>
      </w:pPr>
      <w:r>
        <w:rPr>
          <w:rFonts w:ascii="Century Schoolbook" w:hAnsi="Century Schoolbook"/>
          <w:sz w:val="28"/>
          <w:szCs w:val="28"/>
        </w:rPr>
        <w:t xml:space="preserve">July </w:t>
      </w:r>
      <w:r w:rsidR="008256B5">
        <w:rPr>
          <w:rFonts w:ascii="Century Schoolbook" w:hAnsi="Century Schoolbook"/>
          <w:sz w:val="28"/>
          <w:szCs w:val="28"/>
        </w:rPr>
        <w:t>20</w:t>
      </w:r>
      <w:r>
        <w:rPr>
          <w:rFonts w:ascii="Century Schoolbook" w:hAnsi="Century Schoolbook"/>
          <w:sz w:val="28"/>
          <w:szCs w:val="28"/>
        </w:rPr>
        <w:t xml:space="preserve"> – (Ex. </w:t>
      </w:r>
      <w:r w:rsidR="00C44548">
        <w:rPr>
          <w:rFonts w:ascii="Century Schoolbook" w:hAnsi="Century Schoolbook"/>
          <w:sz w:val="28"/>
          <w:szCs w:val="28"/>
        </w:rPr>
        <w:t>40</w:t>
      </w:r>
      <w:r w:rsidR="009A1A06">
        <w:rPr>
          <w:rFonts w:ascii="Century Schoolbook" w:hAnsi="Century Schoolbook"/>
          <w:sz w:val="28"/>
          <w:szCs w:val="28"/>
        </w:rPr>
        <w:t>:1-</w:t>
      </w:r>
      <w:r w:rsidR="000B2446">
        <w:rPr>
          <w:rFonts w:ascii="Century Schoolbook" w:hAnsi="Century Schoolbook"/>
          <w:sz w:val="28"/>
          <w:szCs w:val="28"/>
        </w:rPr>
        <w:t>33)</w:t>
      </w:r>
      <w:r w:rsidR="0081046C">
        <w:rPr>
          <w:rFonts w:ascii="Century Schoolbook" w:hAnsi="Century Schoolbook"/>
          <w:sz w:val="28"/>
          <w:szCs w:val="28"/>
        </w:rPr>
        <w:t xml:space="preserve">  </w:t>
      </w:r>
      <w:r w:rsidR="0081046C" w:rsidRPr="0081046C">
        <w:rPr>
          <w:rFonts w:ascii="Century Schoolbook" w:hAnsi="Century Schoolbook"/>
          <w:sz w:val="28"/>
          <w:szCs w:val="28"/>
        </w:rPr>
        <w:t xml:space="preserve">Chapter 40 describes the anointing of Aaron and his sons and the erecting of the Tabernacle.  Can you imagine how everyone felt when this project was done?  It says they went to their tents.  But it didn’t end there. God’s glory (in the form of a cloud and then fire) came down and filled the Tabernacle.  God was pleased with them.  God has </w:t>
      </w:r>
      <w:r w:rsidR="00A54886">
        <w:rPr>
          <w:rFonts w:ascii="Century Schoolbook" w:hAnsi="Century Schoolbook"/>
          <w:sz w:val="28"/>
          <w:szCs w:val="28"/>
        </w:rPr>
        <w:t xml:space="preserve">now </w:t>
      </w:r>
      <w:r w:rsidR="0081046C" w:rsidRPr="0081046C">
        <w:rPr>
          <w:rFonts w:ascii="Century Schoolbook" w:hAnsi="Century Schoolbook"/>
          <w:sz w:val="28"/>
          <w:szCs w:val="28"/>
        </w:rPr>
        <w:t xml:space="preserve">moved one step closer to man. He blessed them with His Presence in a specific structure!  How rich was His Presence! We will see there is several more steps before Jesus comes and dies for those sins that separated us from that Presence so that He now dwells in us!  Oh, the glory of His Presence! </w:t>
      </w:r>
    </w:p>
    <w:p w14:paraId="668CCB4B" w14:textId="66AAA00A" w:rsidR="00E34F08" w:rsidRDefault="0081046C" w:rsidP="00E34F08">
      <w:pPr>
        <w:pStyle w:val="NoSpacing"/>
        <w:rPr>
          <w:rFonts w:ascii="Century Schoolbook" w:hAnsi="Century Schoolbook"/>
          <w:sz w:val="28"/>
          <w:szCs w:val="28"/>
        </w:rPr>
      </w:pPr>
      <w:r w:rsidRPr="0081046C">
        <w:rPr>
          <w:rFonts w:ascii="Century Schoolbook" w:hAnsi="Century Schoolbook"/>
          <w:sz w:val="28"/>
          <w:szCs w:val="28"/>
        </w:rPr>
        <w:tab/>
        <w:t>Can you feel that Presence every day? Selah</w:t>
      </w:r>
    </w:p>
    <w:p w14:paraId="088FCA63" w14:textId="77777777" w:rsidR="00E34F08" w:rsidRDefault="00E34F08" w:rsidP="00E34F08">
      <w:pPr>
        <w:pStyle w:val="NoSpacing"/>
        <w:rPr>
          <w:rFonts w:ascii="Century Schoolbook" w:hAnsi="Century Schoolbook"/>
          <w:sz w:val="28"/>
          <w:szCs w:val="28"/>
        </w:rPr>
      </w:pPr>
    </w:p>
    <w:p w14:paraId="59BFDC3A" w14:textId="10A56500" w:rsidR="00F52F23" w:rsidRPr="00F52F23" w:rsidRDefault="00E34F08" w:rsidP="00F52F23">
      <w:pPr>
        <w:pStyle w:val="NoSpacing"/>
        <w:rPr>
          <w:rFonts w:ascii="Century Schoolbook" w:hAnsi="Century Schoolbook"/>
          <w:sz w:val="28"/>
          <w:szCs w:val="28"/>
        </w:rPr>
      </w:pPr>
      <w:r>
        <w:rPr>
          <w:rFonts w:ascii="Century Schoolbook" w:hAnsi="Century Schoolbook"/>
          <w:sz w:val="28"/>
          <w:szCs w:val="28"/>
        </w:rPr>
        <w:t>July 2</w:t>
      </w:r>
      <w:r w:rsidR="002432FA">
        <w:rPr>
          <w:rFonts w:ascii="Century Schoolbook" w:hAnsi="Century Schoolbook"/>
          <w:sz w:val="28"/>
          <w:szCs w:val="28"/>
        </w:rPr>
        <w:t>1</w:t>
      </w:r>
      <w:r>
        <w:rPr>
          <w:rFonts w:ascii="Century Schoolbook" w:hAnsi="Century Schoolbook"/>
          <w:sz w:val="28"/>
          <w:szCs w:val="28"/>
        </w:rPr>
        <w:t xml:space="preserve"> – (Ex.</w:t>
      </w:r>
      <w:r w:rsidR="000B2446">
        <w:rPr>
          <w:rFonts w:ascii="Century Schoolbook" w:hAnsi="Century Schoolbook"/>
          <w:sz w:val="28"/>
          <w:szCs w:val="28"/>
        </w:rPr>
        <w:t xml:space="preserve"> 40:34-38)</w:t>
      </w:r>
      <w:r w:rsidR="00F52F23">
        <w:rPr>
          <w:rFonts w:ascii="Century Schoolbook" w:hAnsi="Century Schoolbook"/>
          <w:sz w:val="28"/>
          <w:szCs w:val="28"/>
        </w:rPr>
        <w:t xml:space="preserve"> </w:t>
      </w:r>
      <w:r w:rsidR="00F52F23" w:rsidRPr="00F52F23">
        <w:rPr>
          <w:rFonts w:ascii="Century Schoolbook" w:hAnsi="Century Schoolbook"/>
          <w:sz w:val="28"/>
          <w:szCs w:val="28"/>
        </w:rPr>
        <w:t>Verses 36-38 describes how the Israelites knew when to continue their journey to Canaan. Can you imagine getting up every day and looking to the tabernacle to see whether the cloud covered the tabernacle (stay where you are) or if it was taken up from the tabernacle (time to move on)?  I like to know what each day looks like to plan accordingly. Maybe I should be a little more like how the Israelites had live.  They were learning to make plans only after they observed what the Lord wanted them to do.  Selah</w:t>
      </w:r>
      <w:r w:rsidR="00F52F23" w:rsidRPr="00F52F23">
        <w:rPr>
          <w:rFonts w:ascii="Century Schoolbook" w:hAnsi="Century Schoolbook"/>
          <w:sz w:val="28"/>
          <w:szCs w:val="28"/>
        </w:rPr>
        <w:tab/>
      </w:r>
    </w:p>
    <w:p w14:paraId="52E7CC9F" w14:textId="77777777" w:rsidR="00E34F08" w:rsidRDefault="00E34F08" w:rsidP="00E34F08">
      <w:pPr>
        <w:pStyle w:val="NoSpacing"/>
        <w:rPr>
          <w:rFonts w:ascii="Century Schoolbook" w:hAnsi="Century Schoolbook"/>
          <w:sz w:val="28"/>
          <w:szCs w:val="28"/>
        </w:rPr>
      </w:pPr>
    </w:p>
    <w:p w14:paraId="05AD477D" w14:textId="1366977E" w:rsidR="007D784A" w:rsidRPr="007D784A" w:rsidRDefault="00E34F08" w:rsidP="007D784A">
      <w:pPr>
        <w:pStyle w:val="NoSpacing"/>
        <w:rPr>
          <w:rFonts w:ascii="Century Schoolbook" w:hAnsi="Century Schoolbook"/>
          <w:sz w:val="28"/>
          <w:szCs w:val="28"/>
        </w:rPr>
      </w:pPr>
      <w:r>
        <w:rPr>
          <w:rFonts w:ascii="Century Schoolbook" w:hAnsi="Century Schoolbook"/>
          <w:sz w:val="28"/>
          <w:szCs w:val="28"/>
        </w:rPr>
        <w:t>July 2</w:t>
      </w:r>
      <w:r w:rsidR="004D49C0">
        <w:rPr>
          <w:rFonts w:ascii="Century Schoolbook" w:hAnsi="Century Schoolbook"/>
          <w:sz w:val="28"/>
          <w:szCs w:val="28"/>
        </w:rPr>
        <w:t>2</w:t>
      </w:r>
      <w:r>
        <w:rPr>
          <w:rFonts w:ascii="Century Schoolbook" w:hAnsi="Century Schoolbook"/>
          <w:sz w:val="28"/>
          <w:szCs w:val="28"/>
        </w:rPr>
        <w:t xml:space="preserve"> – (</w:t>
      </w:r>
      <w:r w:rsidR="00F52F23">
        <w:rPr>
          <w:rFonts w:ascii="Century Schoolbook" w:hAnsi="Century Schoolbook"/>
          <w:sz w:val="28"/>
          <w:szCs w:val="28"/>
        </w:rPr>
        <w:t>Lev</w:t>
      </w:r>
      <w:r w:rsidR="00663DBA">
        <w:rPr>
          <w:rFonts w:ascii="Century Schoolbook" w:hAnsi="Century Schoolbook"/>
          <w:sz w:val="28"/>
          <w:szCs w:val="28"/>
        </w:rPr>
        <w:t>. Intro</w:t>
      </w:r>
      <w:r w:rsidR="00445B35">
        <w:rPr>
          <w:rFonts w:ascii="Century Schoolbook" w:hAnsi="Century Schoolbook"/>
          <w:sz w:val="28"/>
          <w:szCs w:val="28"/>
        </w:rPr>
        <w:t>)</w:t>
      </w:r>
      <w:r w:rsidR="007D784A">
        <w:rPr>
          <w:rFonts w:ascii="Century Schoolbook" w:hAnsi="Century Schoolbook"/>
          <w:sz w:val="28"/>
          <w:szCs w:val="28"/>
        </w:rPr>
        <w:t xml:space="preserve"> </w:t>
      </w:r>
      <w:r w:rsidR="007D784A" w:rsidRPr="007D784A">
        <w:rPr>
          <w:rFonts w:ascii="Century Schoolbook" w:hAnsi="Century Schoolbook"/>
          <w:sz w:val="28"/>
          <w:szCs w:val="28"/>
        </w:rPr>
        <w:t>Max Lucado’s introduction to Leviticus will give a good picture of where we are heading.  Enjoy!</w:t>
      </w:r>
    </w:p>
    <w:p w14:paraId="639C2CB2" w14:textId="77777777" w:rsidR="007D784A" w:rsidRPr="00960CD2" w:rsidRDefault="007D784A" w:rsidP="007D784A">
      <w:pPr>
        <w:pStyle w:val="NoSpacing"/>
        <w:rPr>
          <w:rFonts w:ascii="Century Schoolbook" w:hAnsi="Century Schoolbook"/>
          <w:i/>
          <w:iCs/>
          <w:sz w:val="28"/>
          <w:szCs w:val="28"/>
        </w:rPr>
      </w:pPr>
      <w:r w:rsidRPr="00960CD2">
        <w:rPr>
          <w:rFonts w:ascii="Century Schoolbook" w:hAnsi="Century Schoolbook"/>
          <w:i/>
          <w:iCs/>
          <w:sz w:val="28"/>
          <w:szCs w:val="28"/>
        </w:rPr>
        <w:t>Suppose your father grants you a piece of land. Free. You can farm it and make a living. There is only one condition.  You first have to get the rocks out.  And so, you work.  For hours and days, you work.  With time, you see the task is too great.  There's just no way you can do it.  You give up.</w:t>
      </w:r>
    </w:p>
    <w:p w14:paraId="796BA1E5" w14:textId="77777777" w:rsidR="007D784A" w:rsidRPr="00960CD2" w:rsidRDefault="007D784A" w:rsidP="007D784A">
      <w:pPr>
        <w:pStyle w:val="NoSpacing"/>
        <w:rPr>
          <w:rFonts w:ascii="Century Schoolbook" w:hAnsi="Century Schoolbook"/>
          <w:i/>
          <w:iCs/>
          <w:sz w:val="28"/>
          <w:szCs w:val="28"/>
        </w:rPr>
      </w:pPr>
      <w:r w:rsidRPr="00960CD2">
        <w:rPr>
          <w:rFonts w:ascii="Century Schoolbook" w:hAnsi="Century Schoolbook"/>
          <w:i/>
          <w:iCs/>
          <w:sz w:val="28"/>
          <w:szCs w:val="28"/>
        </w:rPr>
        <w:t>    Then your father says you've done enough.  "I have another plot of land for you, ' he explains.  "This time the stones are gone." "Who removed them?" "I did." You go to the acreage and find his promise to be true.  The stones are gone, and you are left to farm.  And so, you sow in gratitude.</w:t>
      </w:r>
    </w:p>
    <w:p w14:paraId="312ECA59" w14:textId="77777777" w:rsidR="007D784A" w:rsidRPr="00960CD2" w:rsidRDefault="007D784A" w:rsidP="007D784A">
      <w:pPr>
        <w:pStyle w:val="NoSpacing"/>
        <w:rPr>
          <w:rFonts w:ascii="Century Schoolbook" w:hAnsi="Century Schoolbook"/>
          <w:i/>
          <w:iCs/>
          <w:sz w:val="28"/>
          <w:szCs w:val="28"/>
        </w:rPr>
      </w:pPr>
      <w:r w:rsidRPr="00960CD2">
        <w:rPr>
          <w:rFonts w:ascii="Century Schoolbook" w:hAnsi="Century Schoolbook"/>
          <w:i/>
          <w:iCs/>
          <w:sz w:val="28"/>
          <w:szCs w:val="28"/>
        </w:rPr>
        <w:t>    Nice story Max, but what does this have to do with Leviticus? The book of Leviticus is the deed to the farm.  A rocky farm given by God to his children...laden with stones. Heavied with tasks.  Loaded with rocky rules and regulations.  </w:t>
      </w:r>
    </w:p>
    <w:p w14:paraId="6B15916B" w14:textId="77777777" w:rsidR="007D784A" w:rsidRPr="00960CD2" w:rsidRDefault="007D784A" w:rsidP="007D784A">
      <w:pPr>
        <w:pStyle w:val="NoSpacing"/>
        <w:rPr>
          <w:rFonts w:ascii="Century Schoolbook" w:hAnsi="Century Schoolbook"/>
          <w:i/>
          <w:iCs/>
          <w:sz w:val="28"/>
          <w:szCs w:val="28"/>
        </w:rPr>
      </w:pPr>
      <w:r w:rsidRPr="00960CD2">
        <w:rPr>
          <w:rFonts w:ascii="Century Schoolbook" w:hAnsi="Century Schoolbook"/>
          <w:i/>
          <w:iCs/>
          <w:sz w:val="28"/>
          <w:szCs w:val="28"/>
        </w:rPr>
        <w:t>    Three months after their deliverance, the children of Israel spent a year at the base of Mt. Sinai.  They were nomadic people in a barren land.  Suddenly forced to live together, suddenly forced to travel together, they needed guidelines for hygiene and health.   They needed rules for worship and community.  For that reason, God gave them Leviticus.  A practical guide for community and worship.  But for us, it serves a still higher purpose.  Leviticus reminds us that God takes holiness seriously.</w:t>
      </w:r>
    </w:p>
    <w:p w14:paraId="3578B4F3" w14:textId="77777777" w:rsidR="007D784A" w:rsidRPr="00960CD2" w:rsidRDefault="007D784A" w:rsidP="007D784A">
      <w:pPr>
        <w:pStyle w:val="NoSpacing"/>
        <w:rPr>
          <w:rFonts w:ascii="Century Schoolbook" w:hAnsi="Century Schoolbook"/>
          <w:i/>
          <w:iCs/>
          <w:sz w:val="28"/>
          <w:szCs w:val="28"/>
        </w:rPr>
      </w:pPr>
      <w:r w:rsidRPr="00960CD2">
        <w:rPr>
          <w:rFonts w:ascii="Century Schoolbook" w:hAnsi="Century Schoolbook"/>
          <w:i/>
          <w:iCs/>
          <w:sz w:val="28"/>
          <w:szCs w:val="28"/>
        </w:rPr>
        <w:t>    Any person who tries to be holy is soon convinced he can't.  There are too many rules. Too many rocks to remove.  We need help.  We need a Savior.  "In other words, the law was our guardian, leading us to Christ so that we could be made right with God through faith" (Gal.3:24)</w:t>
      </w:r>
    </w:p>
    <w:p w14:paraId="72C2AA83" w14:textId="77777777" w:rsidR="007D784A" w:rsidRPr="007D784A" w:rsidRDefault="007D784A" w:rsidP="007D784A">
      <w:pPr>
        <w:pStyle w:val="NoSpacing"/>
        <w:rPr>
          <w:rFonts w:ascii="Century Schoolbook" w:hAnsi="Century Schoolbook"/>
          <w:sz w:val="28"/>
          <w:szCs w:val="28"/>
        </w:rPr>
      </w:pPr>
      <w:r w:rsidRPr="00960CD2">
        <w:rPr>
          <w:rFonts w:ascii="Century Schoolbook" w:hAnsi="Century Schoolbook"/>
          <w:i/>
          <w:iCs/>
          <w:sz w:val="28"/>
          <w:szCs w:val="28"/>
        </w:rPr>
        <w:t xml:space="preserve">    Holiness is what God desires.  But holiness is what we cannot achieve.  Just like the son couldn't remove the rocks, so we can't remove our sins.  But just like the father surprised the son, so our Father surprises us.  He removed the rocks for us.  </w:t>
      </w:r>
      <w:r w:rsidRPr="007D784A">
        <w:rPr>
          <w:rFonts w:ascii="Century Schoolbook" w:hAnsi="Century Schoolbook"/>
          <w:sz w:val="28"/>
          <w:szCs w:val="28"/>
        </w:rPr>
        <w:t>(From Life Lessons from Max Lucado's The Inspirational Study Bible )</w:t>
      </w:r>
    </w:p>
    <w:p w14:paraId="4D4BD9DD" w14:textId="77777777" w:rsidR="00E34F08" w:rsidRDefault="00E34F08" w:rsidP="00E34F08">
      <w:pPr>
        <w:pStyle w:val="NoSpacing"/>
        <w:rPr>
          <w:rFonts w:ascii="Century Schoolbook" w:hAnsi="Century Schoolbook"/>
          <w:sz w:val="28"/>
          <w:szCs w:val="28"/>
        </w:rPr>
      </w:pPr>
    </w:p>
    <w:p w14:paraId="6556EAC9" w14:textId="4600D1C2" w:rsidR="00E34F08" w:rsidRDefault="00F715EB" w:rsidP="00E34F08">
      <w:pPr>
        <w:pStyle w:val="NoSpacing"/>
        <w:rPr>
          <w:rFonts w:ascii="Century Schoolbook" w:hAnsi="Century Schoolbook"/>
          <w:sz w:val="28"/>
          <w:szCs w:val="28"/>
        </w:rPr>
      </w:pPr>
      <w:r w:rsidRPr="00F715EB">
        <w:rPr>
          <w:rFonts w:ascii="Century Schoolbook" w:hAnsi="Century Schoolbook"/>
          <w:sz w:val="28"/>
          <w:szCs w:val="28"/>
        </w:rPr>
        <w:t>July 2</w:t>
      </w:r>
      <w:r w:rsidR="004D49C0">
        <w:rPr>
          <w:rFonts w:ascii="Century Schoolbook" w:hAnsi="Century Schoolbook"/>
          <w:sz w:val="28"/>
          <w:szCs w:val="28"/>
        </w:rPr>
        <w:t>3</w:t>
      </w:r>
      <w:r w:rsidRPr="00F715EB">
        <w:rPr>
          <w:rFonts w:ascii="Century Schoolbook" w:hAnsi="Century Schoolbook"/>
          <w:sz w:val="28"/>
          <w:szCs w:val="28"/>
        </w:rPr>
        <w:t xml:space="preserve"> – (Lev. 1:1-8) These chapters describe the different types of offerings, and some of them are messy! Having grown up on a farm where butchering animals was part of life, I am not bothered or repulsed by it, though I know some of you may feel </w:t>
      </w:r>
      <w:r w:rsidR="008B5986" w:rsidRPr="00F715EB">
        <w:rPr>
          <w:rFonts w:ascii="Century Schoolbook" w:hAnsi="Century Schoolbook"/>
          <w:sz w:val="28"/>
          <w:szCs w:val="28"/>
        </w:rPr>
        <w:t>different</w:t>
      </w:r>
      <w:r w:rsidR="00490B1F">
        <w:rPr>
          <w:rFonts w:ascii="Century Schoolbook" w:hAnsi="Century Schoolbook"/>
          <w:sz w:val="28"/>
          <w:szCs w:val="28"/>
        </w:rPr>
        <w:t xml:space="preserve"> about it</w:t>
      </w:r>
      <w:r w:rsidRPr="00F715EB">
        <w:rPr>
          <w:rFonts w:ascii="Century Schoolbook" w:hAnsi="Century Schoolbook"/>
          <w:sz w:val="28"/>
          <w:szCs w:val="28"/>
        </w:rPr>
        <w:t xml:space="preserve">. As you read the next few chapters, focus on the purpose of each offering and consider how that purpose applies to what you bring before the Lord </w:t>
      </w:r>
      <w:r w:rsidR="00334A3E">
        <w:rPr>
          <w:rFonts w:ascii="Century Schoolbook" w:hAnsi="Century Schoolbook"/>
          <w:sz w:val="28"/>
          <w:szCs w:val="28"/>
        </w:rPr>
        <w:t>each day</w:t>
      </w:r>
      <w:r w:rsidRPr="00F715EB">
        <w:rPr>
          <w:rFonts w:ascii="Century Schoolbook" w:hAnsi="Century Schoolbook"/>
          <w:sz w:val="28"/>
          <w:szCs w:val="28"/>
        </w:rPr>
        <w:t>. Thank Him that, because Jesus became our “once and for all” sacrifice, we only need to receive and apply His sacrifice to our lives—we no longer have to offer those messy sacrifices ourselves!</w:t>
      </w:r>
    </w:p>
    <w:p w14:paraId="056F0733" w14:textId="77777777" w:rsidR="00E34F08" w:rsidRDefault="00E34F08" w:rsidP="00E34F08">
      <w:pPr>
        <w:pStyle w:val="NoSpacing"/>
        <w:rPr>
          <w:rFonts w:ascii="Century Schoolbook" w:hAnsi="Century Schoolbook"/>
          <w:sz w:val="28"/>
          <w:szCs w:val="28"/>
        </w:rPr>
      </w:pPr>
    </w:p>
    <w:p w14:paraId="5D2B762A" w14:textId="22BD9E46" w:rsidR="00557EDA" w:rsidRPr="00557EDA" w:rsidRDefault="00E34F08" w:rsidP="00557EDA">
      <w:pPr>
        <w:pStyle w:val="NoSpacing"/>
        <w:rPr>
          <w:rFonts w:ascii="Century Schoolbook" w:hAnsi="Century Schoolbook"/>
          <w:sz w:val="28"/>
          <w:szCs w:val="28"/>
        </w:rPr>
      </w:pPr>
      <w:r>
        <w:rPr>
          <w:rFonts w:ascii="Century Schoolbook" w:hAnsi="Century Schoolbook"/>
          <w:sz w:val="28"/>
          <w:szCs w:val="28"/>
        </w:rPr>
        <w:t>July 2</w:t>
      </w:r>
      <w:r w:rsidR="004D49C0">
        <w:rPr>
          <w:rFonts w:ascii="Century Schoolbook" w:hAnsi="Century Schoolbook"/>
          <w:sz w:val="28"/>
          <w:szCs w:val="28"/>
        </w:rPr>
        <w:t>4</w:t>
      </w:r>
      <w:r>
        <w:rPr>
          <w:rFonts w:ascii="Century Schoolbook" w:hAnsi="Century Schoolbook"/>
          <w:sz w:val="28"/>
          <w:szCs w:val="28"/>
        </w:rPr>
        <w:t xml:space="preserve"> – (</w:t>
      </w:r>
      <w:r w:rsidR="008B5986">
        <w:rPr>
          <w:rFonts w:ascii="Century Schoolbook" w:hAnsi="Century Schoolbook"/>
          <w:sz w:val="28"/>
          <w:szCs w:val="28"/>
        </w:rPr>
        <w:t>Lev. 1:9-</w:t>
      </w:r>
      <w:r w:rsidR="00290EFB">
        <w:rPr>
          <w:rFonts w:ascii="Century Schoolbook" w:hAnsi="Century Schoolbook"/>
          <w:sz w:val="28"/>
          <w:szCs w:val="28"/>
        </w:rPr>
        <w:t>17)</w:t>
      </w:r>
      <w:r w:rsidR="00557EDA" w:rsidRPr="00557EDA">
        <w:rPr>
          <w:kern w:val="0"/>
          <w14:ligatures w14:val="none"/>
        </w:rPr>
        <w:t xml:space="preserve"> </w:t>
      </w:r>
      <w:r w:rsidR="00557EDA" w:rsidRPr="00557EDA">
        <w:rPr>
          <w:rFonts w:ascii="Century Schoolbook" w:hAnsi="Century Schoolbook"/>
          <w:sz w:val="28"/>
          <w:szCs w:val="28"/>
        </w:rPr>
        <w:t>I know Leviticus is a “hard study” because it lacks firsthand experience of the practices it describes. Here are a few definitions to keep in mind: 1. Ritual vs ethical commands: Chs. 1-16 describe various “ritual” regulations, while chs. 17-27 focus on ethical commands. Though they seem to be disconnected, we need to see the entire book as being concerned with Israel’s being holy to the Lord. 2. Unclean, clean, holy: These words do not refer to hygiene. Rather they describe the types of actions a person may or may not engage in, or the places he may or may not go (ex. going to vote when you are not registered). 3. NT relevance: the sacrificial system of Leviticus has ceased for the people of God; it has been fulfilled in the coming of Christ. However, studying these laws is important because the sacrifices point to different aspects of the meaning of Christ’ sacrifice of Himself. 4. The holiness code: Chs. 17-27 deals with sanctification, that is, how one lives in the covenant community. The principle is the same for both as stated in Lev. 11:44, “be holy, for I am Holy (1 Pet. 1:16).</w:t>
      </w:r>
    </w:p>
    <w:p w14:paraId="676100FF" w14:textId="77777777" w:rsidR="00557EDA" w:rsidRPr="00557EDA" w:rsidRDefault="00557EDA" w:rsidP="00557EDA">
      <w:pPr>
        <w:pStyle w:val="NoSpacing"/>
        <w:rPr>
          <w:rFonts w:ascii="Century Schoolbook" w:hAnsi="Century Schoolbook"/>
          <w:sz w:val="28"/>
          <w:szCs w:val="28"/>
        </w:rPr>
      </w:pPr>
      <w:r w:rsidRPr="00557EDA">
        <w:rPr>
          <w:rFonts w:ascii="Century Schoolbook" w:hAnsi="Century Schoolbook"/>
          <w:sz w:val="28"/>
          <w:szCs w:val="28"/>
        </w:rPr>
        <w:tab/>
        <w:t xml:space="preserve">Chapter 1 describes the burnt offering. It is the most costly offering since it is completely burned (except the skin, which the priest kept). The motive for the burnt offering is not specified here, but other references to the sacrifices show that it is offered for penitence, vows, self-dedication, and thanksgiving. </w:t>
      </w:r>
    </w:p>
    <w:p w14:paraId="50CF75DE" w14:textId="77777777" w:rsidR="00E34F08" w:rsidRDefault="00E34F08" w:rsidP="00E34F08">
      <w:pPr>
        <w:pStyle w:val="NoSpacing"/>
        <w:rPr>
          <w:rFonts w:ascii="Century Schoolbook" w:hAnsi="Century Schoolbook"/>
          <w:sz w:val="28"/>
          <w:szCs w:val="28"/>
        </w:rPr>
      </w:pPr>
    </w:p>
    <w:p w14:paraId="263C1059" w14:textId="4FB6AB47" w:rsidR="00293313" w:rsidRPr="002A3384" w:rsidRDefault="00E34F08" w:rsidP="00293313">
      <w:pPr>
        <w:pStyle w:val="NoSpacing"/>
        <w:rPr>
          <w:rFonts w:ascii="Century Schoolbook" w:hAnsi="Century Schoolbook"/>
          <w:sz w:val="28"/>
          <w:szCs w:val="28"/>
        </w:rPr>
      </w:pPr>
      <w:r>
        <w:rPr>
          <w:rFonts w:ascii="Century Schoolbook" w:hAnsi="Century Schoolbook"/>
          <w:sz w:val="28"/>
          <w:szCs w:val="28"/>
        </w:rPr>
        <w:t>July 2</w:t>
      </w:r>
      <w:r w:rsidR="00926B6B">
        <w:rPr>
          <w:rFonts w:ascii="Century Schoolbook" w:hAnsi="Century Schoolbook"/>
          <w:sz w:val="28"/>
          <w:szCs w:val="28"/>
        </w:rPr>
        <w:t>5</w:t>
      </w:r>
      <w:r>
        <w:rPr>
          <w:rFonts w:ascii="Century Schoolbook" w:hAnsi="Century Schoolbook"/>
          <w:sz w:val="28"/>
          <w:szCs w:val="28"/>
        </w:rPr>
        <w:t xml:space="preserve"> – (</w:t>
      </w:r>
      <w:r w:rsidR="00423570">
        <w:rPr>
          <w:rFonts w:ascii="Century Schoolbook" w:hAnsi="Century Schoolbook"/>
          <w:sz w:val="28"/>
          <w:szCs w:val="28"/>
        </w:rPr>
        <w:t>Lev. 2</w:t>
      </w:r>
      <w:r w:rsidR="007E60A9">
        <w:rPr>
          <w:rFonts w:ascii="Century Schoolbook" w:hAnsi="Century Schoolbook"/>
          <w:sz w:val="28"/>
          <w:szCs w:val="28"/>
        </w:rPr>
        <w:t>)</w:t>
      </w:r>
      <w:r w:rsidR="004F2832">
        <w:rPr>
          <w:rFonts w:ascii="Century Schoolbook" w:hAnsi="Century Schoolbook"/>
          <w:sz w:val="28"/>
          <w:szCs w:val="28"/>
        </w:rPr>
        <w:t xml:space="preserve"> </w:t>
      </w:r>
      <w:r w:rsidR="00293313" w:rsidRPr="002A3384">
        <w:rPr>
          <w:rFonts w:ascii="Century Schoolbook" w:hAnsi="Century Schoolbook"/>
          <w:sz w:val="28"/>
          <w:szCs w:val="28"/>
        </w:rPr>
        <w:t xml:space="preserve">Chapter 2:11-14 reminds me of the purpose of Leviticus for us today. Here is my rephrasing: No offering (whether in word or deed) that you bring to the Lord (which is everything we do and say) shall be made with the world’s ideas or attitudes. You shall season all your offerings with purity (salt). Do not let the purity of the covenant with your God be missing from any offering: with all your offerings you shall offer purity. I could go on, but you get the idea. </w:t>
      </w:r>
    </w:p>
    <w:p w14:paraId="2C4323D1" w14:textId="4FEFD929" w:rsidR="00E418CC" w:rsidRDefault="00293313" w:rsidP="00293313">
      <w:pPr>
        <w:pStyle w:val="NoSpacing"/>
        <w:ind w:firstLine="720"/>
        <w:rPr>
          <w:rFonts w:ascii="Century Schoolbook" w:hAnsi="Century Schoolbook"/>
          <w:sz w:val="28"/>
          <w:szCs w:val="28"/>
        </w:rPr>
      </w:pPr>
      <w:r>
        <w:rPr>
          <w:rFonts w:ascii="Century Schoolbook" w:hAnsi="Century Schoolbook"/>
          <w:sz w:val="28"/>
          <w:szCs w:val="28"/>
        </w:rPr>
        <w:t>G</w:t>
      </w:r>
      <w:r w:rsidR="00E418CC">
        <w:rPr>
          <w:rFonts w:ascii="Century Schoolbook" w:hAnsi="Century Schoolbook"/>
          <w:sz w:val="28"/>
          <w:szCs w:val="28"/>
        </w:rPr>
        <w:t>rain was highly valued by nomads s</w:t>
      </w:r>
      <w:r w:rsidR="00F85D4E">
        <w:rPr>
          <w:rFonts w:ascii="Century Schoolbook" w:hAnsi="Century Schoolbook"/>
          <w:sz w:val="28"/>
          <w:szCs w:val="28"/>
        </w:rPr>
        <w:t>uch</w:t>
      </w:r>
      <w:r w:rsidR="00E418CC">
        <w:rPr>
          <w:rFonts w:ascii="Century Schoolbook" w:hAnsi="Century Schoolbook"/>
          <w:sz w:val="28"/>
          <w:szCs w:val="28"/>
        </w:rPr>
        <w:t xml:space="preserve"> as the Israelites, since it could not be grown in the desert</w:t>
      </w:r>
      <w:r w:rsidR="00F85D4E">
        <w:rPr>
          <w:rFonts w:ascii="Century Schoolbook" w:hAnsi="Century Schoolbook"/>
          <w:sz w:val="28"/>
          <w:szCs w:val="28"/>
        </w:rPr>
        <w:t>.</w:t>
      </w:r>
      <w:r w:rsidR="00E418CC">
        <w:rPr>
          <w:rFonts w:ascii="Century Schoolbook" w:hAnsi="Century Schoolbook"/>
          <w:sz w:val="28"/>
          <w:szCs w:val="28"/>
        </w:rPr>
        <w:t xml:space="preserve"> Grain offerings were thus an act of worship and thanksgiving</w:t>
      </w:r>
      <w:r w:rsidR="00F85D4E">
        <w:rPr>
          <w:rFonts w:ascii="Century Schoolbook" w:hAnsi="Century Schoolbook"/>
          <w:sz w:val="28"/>
          <w:szCs w:val="28"/>
        </w:rPr>
        <w:t>.</w:t>
      </w:r>
      <w:r w:rsidR="002F3B9D">
        <w:rPr>
          <w:rFonts w:ascii="Century Schoolbook" w:hAnsi="Century Schoolbook"/>
          <w:sz w:val="28"/>
          <w:szCs w:val="28"/>
        </w:rPr>
        <w:t xml:space="preserve"> What do we offer to the Lord in worship and thanksgiving</w:t>
      </w:r>
      <w:r w:rsidR="00105943">
        <w:rPr>
          <w:rFonts w:ascii="Century Schoolbook" w:hAnsi="Century Schoolbook"/>
          <w:sz w:val="28"/>
          <w:szCs w:val="28"/>
        </w:rPr>
        <w:t xml:space="preserve"> that we value</w:t>
      </w:r>
      <w:r w:rsidR="002F3B9D">
        <w:rPr>
          <w:rFonts w:ascii="Century Schoolbook" w:hAnsi="Century Schoolbook"/>
          <w:sz w:val="28"/>
          <w:szCs w:val="28"/>
        </w:rPr>
        <w:t xml:space="preserve">? </w:t>
      </w:r>
      <w:r w:rsidR="00105943">
        <w:rPr>
          <w:rFonts w:ascii="Century Schoolbook" w:hAnsi="Century Schoolbook"/>
          <w:sz w:val="28"/>
          <w:szCs w:val="28"/>
        </w:rPr>
        <w:t xml:space="preserve">Time in His presence? Ministry? </w:t>
      </w:r>
      <w:r w:rsidR="004277B2">
        <w:rPr>
          <w:rFonts w:ascii="Century Schoolbook" w:hAnsi="Century Schoolbook"/>
          <w:sz w:val="28"/>
          <w:szCs w:val="28"/>
        </w:rPr>
        <w:t>Selah</w:t>
      </w:r>
      <w:r w:rsidR="00105943">
        <w:rPr>
          <w:rFonts w:ascii="Century Schoolbook" w:hAnsi="Century Schoolbook"/>
          <w:sz w:val="28"/>
          <w:szCs w:val="28"/>
        </w:rPr>
        <w:t xml:space="preserve"> </w:t>
      </w:r>
    </w:p>
    <w:p w14:paraId="5822B1ED" w14:textId="77777777" w:rsidR="00E418CC" w:rsidRDefault="00E418CC" w:rsidP="00E34F08">
      <w:pPr>
        <w:pStyle w:val="NoSpacing"/>
        <w:rPr>
          <w:rFonts w:ascii="Century Schoolbook" w:hAnsi="Century Schoolbook"/>
          <w:sz w:val="28"/>
          <w:szCs w:val="28"/>
        </w:rPr>
      </w:pPr>
    </w:p>
    <w:p w14:paraId="082A0E7C" w14:textId="77777777" w:rsidR="00E418CC" w:rsidRDefault="00E418CC" w:rsidP="00E34F08">
      <w:pPr>
        <w:pStyle w:val="NoSpacing"/>
        <w:rPr>
          <w:rFonts w:ascii="Century Schoolbook" w:hAnsi="Century Schoolbook"/>
          <w:sz w:val="28"/>
          <w:szCs w:val="28"/>
        </w:rPr>
      </w:pPr>
    </w:p>
    <w:p w14:paraId="01834C9D" w14:textId="77777777" w:rsidR="00E418CC" w:rsidRPr="00E34F08" w:rsidRDefault="00E418CC" w:rsidP="00E34F08">
      <w:pPr>
        <w:pStyle w:val="NoSpacing"/>
        <w:rPr>
          <w:rFonts w:ascii="Century Schoolbook" w:hAnsi="Century Schoolbook"/>
          <w:sz w:val="28"/>
          <w:szCs w:val="28"/>
        </w:rPr>
      </w:pPr>
    </w:p>
    <w:sectPr w:rsidR="00E418CC" w:rsidRPr="00E34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08"/>
    <w:rsid w:val="0001612E"/>
    <w:rsid w:val="000A4D86"/>
    <w:rsid w:val="000B2446"/>
    <w:rsid w:val="00105943"/>
    <w:rsid w:val="002432FA"/>
    <w:rsid w:val="00290EFB"/>
    <w:rsid w:val="00293313"/>
    <w:rsid w:val="002F3B9D"/>
    <w:rsid w:val="00334A3E"/>
    <w:rsid w:val="00423570"/>
    <w:rsid w:val="004277B2"/>
    <w:rsid w:val="00445B35"/>
    <w:rsid w:val="00490B1F"/>
    <w:rsid w:val="004D49C0"/>
    <w:rsid w:val="004F2832"/>
    <w:rsid w:val="00557EDA"/>
    <w:rsid w:val="006433D3"/>
    <w:rsid w:val="00663DBA"/>
    <w:rsid w:val="00786B57"/>
    <w:rsid w:val="007D784A"/>
    <w:rsid w:val="007E60A9"/>
    <w:rsid w:val="0081046C"/>
    <w:rsid w:val="008256B5"/>
    <w:rsid w:val="00872A33"/>
    <w:rsid w:val="008B5986"/>
    <w:rsid w:val="00926B6B"/>
    <w:rsid w:val="00960CD2"/>
    <w:rsid w:val="00961336"/>
    <w:rsid w:val="009A1A06"/>
    <w:rsid w:val="00A54886"/>
    <w:rsid w:val="00A80F56"/>
    <w:rsid w:val="00AC24FA"/>
    <w:rsid w:val="00B12AEA"/>
    <w:rsid w:val="00BA1F56"/>
    <w:rsid w:val="00BA5FE1"/>
    <w:rsid w:val="00BB1E7F"/>
    <w:rsid w:val="00BD58CD"/>
    <w:rsid w:val="00C03B41"/>
    <w:rsid w:val="00C1034F"/>
    <w:rsid w:val="00C27D36"/>
    <w:rsid w:val="00C367B1"/>
    <w:rsid w:val="00C44548"/>
    <w:rsid w:val="00D343A2"/>
    <w:rsid w:val="00E035BA"/>
    <w:rsid w:val="00E34F08"/>
    <w:rsid w:val="00E418CC"/>
    <w:rsid w:val="00E76F41"/>
    <w:rsid w:val="00ED7885"/>
    <w:rsid w:val="00F52F23"/>
    <w:rsid w:val="00F715EB"/>
    <w:rsid w:val="00F8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8539"/>
  <w15:chartTrackingRefBased/>
  <w15:docId w15:val="{7ADDA844-BF2E-4CAB-BDDB-B537DBF0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F08"/>
    <w:rPr>
      <w:rFonts w:eastAsiaTheme="majorEastAsia" w:cstheme="majorBidi"/>
      <w:color w:val="272727" w:themeColor="text1" w:themeTint="D8"/>
    </w:rPr>
  </w:style>
  <w:style w:type="paragraph" w:styleId="Title">
    <w:name w:val="Title"/>
    <w:basedOn w:val="Normal"/>
    <w:next w:val="Normal"/>
    <w:link w:val="TitleChar"/>
    <w:uiPriority w:val="10"/>
    <w:qFormat/>
    <w:rsid w:val="00E34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F08"/>
    <w:pPr>
      <w:spacing w:before="160"/>
      <w:jc w:val="center"/>
    </w:pPr>
    <w:rPr>
      <w:i/>
      <w:iCs/>
      <w:color w:val="404040" w:themeColor="text1" w:themeTint="BF"/>
    </w:rPr>
  </w:style>
  <w:style w:type="character" w:customStyle="1" w:styleId="QuoteChar">
    <w:name w:val="Quote Char"/>
    <w:basedOn w:val="DefaultParagraphFont"/>
    <w:link w:val="Quote"/>
    <w:uiPriority w:val="29"/>
    <w:rsid w:val="00E34F08"/>
    <w:rPr>
      <w:i/>
      <w:iCs/>
      <w:color w:val="404040" w:themeColor="text1" w:themeTint="BF"/>
    </w:rPr>
  </w:style>
  <w:style w:type="paragraph" w:styleId="ListParagraph">
    <w:name w:val="List Paragraph"/>
    <w:basedOn w:val="Normal"/>
    <w:uiPriority w:val="34"/>
    <w:qFormat/>
    <w:rsid w:val="00E34F08"/>
    <w:pPr>
      <w:ind w:left="720"/>
      <w:contextualSpacing/>
    </w:pPr>
  </w:style>
  <w:style w:type="character" w:styleId="IntenseEmphasis">
    <w:name w:val="Intense Emphasis"/>
    <w:basedOn w:val="DefaultParagraphFont"/>
    <w:uiPriority w:val="21"/>
    <w:qFormat/>
    <w:rsid w:val="00E34F08"/>
    <w:rPr>
      <w:i/>
      <w:iCs/>
      <w:color w:val="0F4761" w:themeColor="accent1" w:themeShade="BF"/>
    </w:rPr>
  </w:style>
  <w:style w:type="paragraph" w:styleId="IntenseQuote">
    <w:name w:val="Intense Quote"/>
    <w:basedOn w:val="Normal"/>
    <w:next w:val="Normal"/>
    <w:link w:val="IntenseQuoteChar"/>
    <w:uiPriority w:val="30"/>
    <w:qFormat/>
    <w:rsid w:val="00E34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F08"/>
    <w:rPr>
      <w:i/>
      <w:iCs/>
      <w:color w:val="0F4761" w:themeColor="accent1" w:themeShade="BF"/>
    </w:rPr>
  </w:style>
  <w:style w:type="character" w:styleId="IntenseReference">
    <w:name w:val="Intense Reference"/>
    <w:basedOn w:val="DefaultParagraphFont"/>
    <w:uiPriority w:val="32"/>
    <w:qFormat/>
    <w:rsid w:val="00E34F08"/>
    <w:rPr>
      <w:b/>
      <w:bCs/>
      <w:smallCaps/>
      <w:color w:val="0F4761" w:themeColor="accent1" w:themeShade="BF"/>
      <w:spacing w:val="5"/>
    </w:rPr>
  </w:style>
  <w:style w:type="paragraph" w:styleId="NoSpacing">
    <w:name w:val="No Spacing"/>
    <w:uiPriority w:val="1"/>
    <w:qFormat/>
    <w:rsid w:val="00E34F08"/>
    <w:pPr>
      <w:spacing w:after="0" w:line="240" w:lineRule="auto"/>
    </w:pPr>
  </w:style>
  <w:style w:type="character" w:styleId="BookTitle">
    <w:name w:val="Book Title"/>
    <w:basedOn w:val="DefaultParagraphFont"/>
    <w:uiPriority w:val="33"/>
    <w:qFormat/>
    <w:rsid w:val="00E76F41"/>
    <w:rPr>
      <w:b/>
      <w:bCs/>
      <w:i/>
      <w:iCs/>
      <w:spacing w:val="5"/>
    </w:rPr>
  </w:style>
  <w:style w:type="paragraph" w:styleId="Caption">
    <w:name w:val="caption"/>
    <w:basedOn w:val="Normal"/>
    <w:next w:val="Normal"/>
    <w:uiPriority w:val="35"/>
    <w:semiHidden/>
    <w:unhideWhenUsed/>
    <w:qFormat/>
    <w:rsid w:val="00E76F41"/>
    <w:pPr>
      <w:spacing w:after="200" w:line="240" w:lineRule="auto"/>
    </w:pPr>
    <w:rPr>
      <w:i/>
      <w:iCs/>
      <w:color w:val="0E2841" w:themeColor="text2"/>
      <w:sz w:val="18"/>
      <w:szCs w:val="18"/>
    </w:rPr>
  </w:style>
  <w:style w:type="character" w:styleId="Emphasis">
    <w:name w:val="Emphasis"/>
    <w:basedOn w:val="DefaultParagraphFont"/>
    <w:uiPriority w:val="20"/>
    <w:qFormat/>
    <w:rsid w:val="00E76F41"/>
    <w:rPr>
      <w:i/>
      <w:iCs/>
    </w:rPr>
  </w:style>
  <w:style w:type="character" w:styleId="Strong">
    <w:name w:val="Strong"/>
    <w:basedOn w:val="DefaultParagraphFont"/>
    <w:uiPriority w:val="22"/>
    <w:qFormat/>
    <w:rsid w:val="00E76F41"/>
    <w:rPr>
      <w:b/>
      <w:bCs/>
    </w:rPr>
  </w:style>
  <w:style w:type="character" w:styleId="SubtleEmphasis">
    <w:name w:val="Subtle Emphasis"/>
    <w:basedOn w:val="DefaultParagraphFont"/>
    <w:uiPriority w:val="19"/>
    <w:qFormat/>
    <w:rsid w:val="00E76F41"/>
    <w:rPr>
      <w:i/>
      <w:iCs/>
      <w:color w:val="404040" w:themeColor="text1" w:themeTint="BF"/>
    </w:rPr>
  </w:style>
  <w:style w:type="character" w:styleId="SubtleReference">
    <w:name w:val="Subtle Reference"/>
    <w:basedOn w:val="DefaultParagraphFont"/>
    <w:uiPriority w:val="31"/>
    <w:qFormat/>
    <w:rsid w:val="00E76F41"/>
    <w:rPr>
      <w:smallCaps/>
      <w:color w:val="5A5A5A" w:themeColor="text1" w:themeTint="A5"/>
    </w:rPr>
  </w:style>
  <w:style w:type="paragraph" w:styleId="TOCHeading">
    <w:name w:val="TOC Heading"/>
    <w:basedOn w:val="Heading1"/>
    <w:next w:val="Normal"/>
    <w:uiPriority w:val="39"/>
    <w:semiHidden/>
    <w:unhideWhenUsed/>
    <w:qFormat/>
    <w:rsid w:val="00E76F4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Gligora</dc:creator>
  <cp:keywords/>
  <dc:description/>
  <cp:lastModifiedBy>Marlyn Gligora</cp:lastModifiedBy>
  <cp:revision>40</cp:revision>
  <dcterms:created xsi:type="dcterms:W3CDTF">2026-06-30T14:34:00Z</dcterms:created>
  <dcterms:modified xsi:type="dcterms:W3CDTF">2026-07-17T11:19:00Z</dcterms:modified>
</cp:coreProperties>
</file>