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B1DED" w14:textId="204EDE7F" w:rsidR="00C27D36" w:rsidRDefault="000D31EA" w:rsidP="000D31EA">
      <w:pPr>
        <w:pStyle w:val="NoSpacing"/>
        <w:rPr>
          <w:rFonts w:ascii="Century Schoolbook" w:hAnsi="Century Schoolbook"/>
          <w:sz w:val="28"/>
          <w:szCs w:val="28"/>
        </w:rPr>
      </w:pPr>
      <w:r>
        <w:rPr>
          <w:rFonts w:ascii="Century Schoolbook" w:hAnsi="Century Schoolbook"/>
          <w:sz w:val="28"/>
          <w:szCs w:val="28"/>
        </w:rPr>
        <w:t xml:space="preserve">CA Bible Reading for 8 </w:t>
      </w:r>
      <w:r w:rsidR="00597028">
        <w:rPr>
          <w:rFonts w:ascii="Century Schoolbook" w:hAnsi="Century Schoolbook"/>
          <w:sz w:val="28"/>
          <w:szCs w:val="28"/>
        </w:rPr>
        <w:t>9</w:t>
      </w:r>
      <w:r>
        <w:rPr>
          <w:rFonts w:ascii="Century Schoolbook" w:hAnsi="Century Schoolbook"/>
          <w:sz w:val="28"/>
          <w:szCs w:val="28"/>
        </w:rPr>
        <w:t xml:space="preserve"> to 1</w:t>
      </w:r>
      <w:r w:rsidR="00597028">
        <w:rPr>
          <w:rFonts w:ascii="Century Schoolbook" w:hAnsi="Century Schoolbook"/>
          <w:sz w:val="28"/>
          <w:szCs w:val="28"/>
        </w:rPr>
        <w:t>5</w:t>
      </w:r>
      <w:r>
        <w:rPr>
          <w:rFonts w:ascii="Century Schoolbook" w:hAnsi="Century Schoolbook"/>
          <w:sz w:val="28"/>
          <w:szCs w:val="28"/>
        </w:rPr>
        <w:t xml:space="preserve">  26</w:t>
      </w:r>
    </w:p>
    <w:p w14:paraId="280C9420" w14:textId="77777777" w:rsidR="000D31EA" w:rsidRDefault="000D31EA" w:rsidP="000D31EA">
      <w:pPr>
        <w:pStyle w:val="NoSpacing"/>
        <w:rPr>
          <w:rFonts w:ascii="Century Schoolbook" w:hAnsi="Century Schoolbook"/>
          <w:sz w:val="28"/>
          <w:szCs w:val="28"/>
        </w:rPr>
      </w:pPr>
    </w:p>
    <w:p w14:paraId="2DCFCDE3" w14:textId="2E7A8B37" w:rsidR="00AD6DCB" w:rsidRPr="006A7965" w:rsidRDefault="000D31EA" w:rsidP="00AD6DCB">
      <w:pPr>
        <w:pStyle w:val="NoSpacing"/>
        <w:rPr>
          <w:rFonts w:ascii="Century Schoolbook" w:hAnsi="Century Schoolbook"/>
          <w:sz w:val="28"/>
          <w:szCs w:val="28"/>
        </w:rPr>
      </w:pPr>
      <w:r>
        <w:rPr>
          <w:rFonts w:ascii="Century Schoolbook" w:hAnsi="Century Schoolbook"/>
          <w:sz w:val="28"/>
          <w:szCs w:val="28"/>
        </w:rPr>
        <w:t xml:space="preserve">Aug. </w:t>
      </w:r>
      <w:r w:rsidR="00597028">
        <w:rPr>
          <w:rFonts w:ascii="Century Schoolbook" w:hAnsi="Century Schoolbook"/>
          <w:sz w:val="28"/>
          <w:szCs w:val="28"/>
        </w:rPr>
        <w:t>9</w:t>
      </w:r>
      <w:r>
        <w:rPr>
          <w:rFonts w:ascii="Century Schoolbook" w:hAnsi="Century Schoolbook"/>
          <w:sz w:val="28"/>
          <w:szCs w:val="28"/>
        </w:rPr>
        <w:t xml:space="preserve"> – (Num. 1</w:t>
      </w:r>
      <w:r w:rsidR="00AD6DCB">
        <w:rPr>
          <w:rFonts w:ascii="Century Schoolbook" w:hAnsi="Century Schoolbook"/>
          <w:sz w:val="28"/>
          <w:szCs w:val="28"/>
        </w:rPr>
        <w:t>-2)</w:t>
      </w:r>
      <w:r w:rsidR="00AD6DCB" w:rsidRPr="006A7965">
        <w:rPr>
          <w:rFonts w:ascii="Century Schoolbook" w:hAnsi="Century Schoolbook"/>
          <w:sz w:val="28"/>
          <w:szCs w:val="28"/>
        </w:rPr>
        <w:t xml:space="preserve"> Numbers is a travel diary. There are 2 million ex-slaves wandering around in the wilderness.   A trip that should have taken about nine days takes </w:t>
      </w:r>
      <w:r w:rsidR="00AD6DCB">
        <w:rPr>
          <w:rFonts w:ascii="Century Schoolbook" w:hAnsi="Century Schoolbook"/>
          <w:sz w:val="28"/>
          <w:szCs w:val="28"/>
        </w:rPr>
        <w:t>40</w:t>
      </w:r>
      <w:r w:rsidR="00AD6DCB" w:rsidRPr="006A7965">
        <w:rPr>
          <w:rFonts w:ascii="Century Schoolbook" w:hAnsi="Century Schoolbook"/>
          <w:sz w:val="28"/>
          <w:szCs w:val="28"/>
        </w:rPr>
        <w:t xml:space="preserve"> years.  God took them where He wanted them to go but the process was soooo much longer than necessary because He needed time to get some of “Egypt” out of them before they could receive what He wanted to give them.  Is He doing that today with each of us?  I think He is!</w:t>
      </w:r>
    </w:p>
    <w:p w14:paraId="36496A7B" w14:textId="620DF0FE" w:rsidR="000D31EA" w:rsidRDefault="00AD6DCB" w:rsidP="000D31EA">
      <w:pPr>
        <w:pStyle w:val="NoSpacing"/>
        <w:rPr>
          <w:rFonts w:ascii="Century Schoolbook" w:hAnsi="Century Schoolbook"/>
          <w:sz w:val="28"/>
          <w:szCs w:val="28"/>
        </w:rPr>
      </w:pPr>
      <w:r w:rsidRPr="006A7965">
        <w:rPr>
          <w:rFonts w:ascii="Century Schoolbook" w:hAnsi="Century Schoolbook"/>
          <w:sz w:val="28"/>
          <w:szCs w:val="28"/>
          <w:u w:val="single"/>
        </w:rPr>
        <w:t>DID YOU KNOW?</w:t>
      </w:r>
      <w:r w:rsidRPr="006A7965">
        <w:rPr>
          <w:rFonts w:ascii="Century Schoolbook" w:hAnsi="Century Schoolbook"/>
          <w:sz w:val="28"/>
          <w:szCs w:val="28"/>
        </w:rPr>
        <w:t xml:space="preserve">  The arrangement of the Israelites’ camp symbolized the Lord’s prominence.  It was arranged in a square, with the east side of the camp considered the prime position.  This pattern is still followed by tent-dwellers today in the Middle East.  In a Bedouin camp the chieftain’s tent occupies a central position.  The families are then assigned positions around his tent.</w:t>
      </w:r>
    </w:p>
    <w:p w14:paraId="618F7182" w14:textId="77777777" w:rsidR="000D31EA" w:rsidRDefault="000D31EA" w:rsidP="000D31EA">
      <w:pPr>
        <w:pStyle w:val="NoSpacing"/>
        <w:rPr>
          <w:rFonts w:ascii="Century Schoolbook" w:hAnsi="Century Schoolbook"/>
          <w:sz w:val="28"/>
          <w:szCs w:val="28"/>
        </w:rPr>
      </w:pPr>
    </w:p>
    <w:p w14:paraId="5474A4D0" w14:textId="77777777" w:rsidR="00DE22FD" w:rsidRPr="006A7965" w:rsidRDefault="000D31EA" w:rsidP="00DE22FD">
      <w:pPr>
        <w:pStyle w:val="NoSpacing"/>
        <w:rPr>
          <w:rFonts w:ascii="Century Schoolbook" w:hAnsi="Century Schoolbook"/>
          <w:sz w:val="28"/>
          <w:szCs w:val="28"/>
        </w:rPr>
      </w:pPr>
      <w:r>
        <w:rPr>
          <w:rFonts w:ascii="Century Schoolbook" w:hAnsi="Century Schoolbook"/>
          <w:sz w:val="28"/>
          <w:szCs w:val="28"/>
        </w:rPr>
        <w:t xml:space="preserve">Aug. </w:t>
      </w:r>
      <w:r w:rsidR="00597028">
        <w:rPr>
          <w:rFonts w:ascii="Century Schoolbook" w:hAnsi="Century Schoolbook"/>
          <w:sz w:val="28"/>
          <w:szCs w:val="28"/>
        </w:rPr>
        <w:t>10</w:t>
      </w:r>
      <w:r>
        <w:rPr>
          <w:rFonts w:ascii="Century Schoolbook" w:hAnsi="Century Schoolbook"/>
          <w:sz w:val="28"/>
          <w:szCs w:val="28"/>
        </w:rPr>
        <w:t xml:space="preserve"> – (Num.</w:t>
      </w:r>
      <w:r w:rsidR="00303C37">
        <w:rPr>
          <w:rFonts w:ascii="Century Schoolbook" w:hAnsi="Century Schoolbook"/>
          <w:sz w:val="28"/>
          <w:szCs w:val="28"/>
        </w:rPr>
        <w:t xml:space="preserve"> 3</w:t>
      </w:r>
      <w:r w:rsidR="00DE22FD">
        <w:rPr>
          <w:rFonts w:ascii="Century Schoolbook" w:hAnsi="Century Schoolbook"/>
          <w:sz w:val="28"/>
          <w:szCs w:val="28"/>
        </w:rPr>
        <w:t xml:space="preserve">-4) </w:t>
      </w:r>
      <w:r w:rsidR="00DE22FD" w:rsidRPr="006A7965">
        <w:rPr>
          <w:rFonts w:ascii="Century Schoolbook" w:hAnsi="Century Schoolbook"/>
          <w:sz w:val="28"/>
          <w:szCs w:val="28"/>
        </w:rPr>
        <w:t xml:space="preserve">These two chapters contain two censuses to count the Levites. The first (3:1-51) counts every male Levite over one month old.  The male Levites took the place of the firstborn males of the other tribes to serve the Lord, so the first census ensures that the number of Levites matches the number of other firstborn sons.  God had said on the day He slew the first born of the Egyptians that He </w:t>
      </w:r>
      <w:r w:rsidR="00DE22FD" w:rsidRPr="006A7965">
        <w:rPr>
          <w:rFonts w:ascii="Century Schoolbook" w:hAnsi="Century Schoolbook"/>
          <w:sz w:val="28"/>
          <w:szCs w:val="28"/>
          <w:u w:val="single"/>
        </w:rPr>
        <w:t>sanctified</w:t>
      </w:r>
      <w:r w:rsidR="00DE22FD" w:rsidRPr="006A7965">
        <w:rPr>
          <w:rFonts w:ascii="Century Schoolbook" w:hAnsi="Century Schoolbook"/>
          <w:sz w:val="28"/>
          <w:szCs w:val="28"/>
        </w:rPr>
        <w:t xml:space="preserve"> all first born of the Israel to Himself. He then transferred this to the tribe of Levi.  Was this also a type or shadow of things to come?  Hmmm.</w:t>
      </w:r>
    </w:p>
    <w:p w14:paraId="19E3A8C4" w14:textId="77777777" w:rsidR="00DE22FD" w:rsidRPr="006A7965" w:rsidRDefault="00DE22FD" w:rsidP="00DE22FD">
      <w:pPr>
        <w:pStyle w:val="NoSpacing"/>
        <w:rPr>
          <w:rFonts w:ascii="Century Schoolbook" w:hAnsi="Century Schoolbook"/>
          <w:b/>
          <w:sz w:val="28"/>
          <w:szCs w:val="28"/>
        </w:rPr>
      </w:pPr>
      <w:r w:rsidRPr="006A7965">
        <w:rPr>
          <w:rFonts w:ascii="Century Schoolbook" w:hAnsi="Century Schoolbook"/>
          <w:sz w:val="28"/>
          <w:szCs w:val="28"/>
        </w:rPr>
        <w:t xml:space="preserve"> </w:t>
      </w:r>
      <w:r w:rsidRPr="006A7965">
        <w:rPr>
          <w:rFonts w:ascii="Century Schoolbook" w:hAnsi="Century Schoolbook"/>
          <w:sz w:val="28"/>
          <w:szCs w:val="28"/>
        </w:rPr>
        <w:tab/>
        <w:t>The second census (4:1-49) counts Levites between 30-50 years of age.  This census aims to find if there are enough able-bodied male Levites to transport the tabernacle. God then goes on with instructions on who carries what part and how it should be packed.  God had specific people to move “His Presence”.  Are we that respectful and careful when we come into His presence?  I’m not only talking about our corporate place of worship but in our private communion with Him, is</w:t>
      </w:r>
      <w:r>
        <w:rPr>
          <w:rFonts w:ascii="Century Schoolbook" w:hAnsi="Century Schoolbook"/>
          <w:sz w:val="28"/>
          <w:szCs w:val="28"/>
        </w:rPr>
        <w:t xml:space="preserve"> it</w:t>
      </w:r>
      <w:r w:rsidRPr="006A7965">
        <w:rPr>
          <w:rFonts w:ascii="Century Schoolbook" w:hAnsi="Century Schoolbook"/>
          <w:sz w:val="28"/>
          <w:szCs w:val="28"/>
        </w:rPr>
        <w:t xml:space="preserve"> casual and easily distracted?  I am convicted in this thought.  </w:t>
      </w:r>
      <w:r w:rsidRPr="006A7965">
        <w:rPr>
          <w:rFonts w:ascii="Century Schoolbook" w:hAnsi="Century Schoolbook"/>
          <w:b/>
          <w:sz w:val="28"/>
          <w:szCs w:val="28"/>
        </w:rPr>
        <w:t>“Lord, forgive us for being casual in Your Presence. Help us every day to realize and act like You are most to be honored and respected as our Creator and Redeemer and Father and…”</w:t>
      </w:r>
    </w:p>
    <w:p w14:paraId="168F2FFF" w14:textId="77777777" w:rsidR="000D31EA" w:rsidRDefault="000D31EA" w:rsidP="000D31EA">
      <w:pPr>
        <w:pStyle w:val="NoSpacing"/>
        <w:rPr>
          <w:rFonts w:ascii="Century Schoolbook" w:hAnsi="Century Schoolbook"/>
          <w:sz w:val="28"/>
          <w:szCs w:val="28"/>
        </w:rPr>
      </w:pPr>
    </w:p>
    <w:p w14:paraId="77BE186F" w14:textId="77777777" w:rsidR="009371F6" w:rsidRPr="006A7965" w:rsidRDefault="000D31EA" w:rsidP="009371F6">
      <w:pPr>
        <w:pStyle w:val="NoSpacing"/>
        <w:rPr>
          <w:rFonts w:ascii="Century Schoolbook" w:hAnsi="Century Schoolbook"/>
          <w:sz w:val="28"/>
          <w:szCs w:val="28"/>
        </w:rPr>
      </w:pPr>
      <w:r>
        <w:rPr>
          <w:rFonts w:ascii="Century Schoolbook" w:hAnsi="Century Schoolbook"/>
          <w:sz w:val="28"/>
          <w:szCs w:val="28"/>
        </w:rPr>
        <w:t>Aug. 1</w:t>
      </w:r>
      <w:r w:rsidR="00597028">
        <w:rPr>
          <w:rFonts w:ascii="Century Schoolbook" w:hAnsi="Century Schoolbook"/>
          <w:sz w:val="28"/>
          <w:szCs w:val="28"/>
        </w:rPr>
        <w:t>1</w:t>
      </w:r>
      <w:r>
        <w:rPr>
          <w:rFonts w:ascii="Century Schoolbook" w:hAnsi="Century Schoolbook"/>
          <w:sz w:val="28"/>
          <w:szCs w:val="28"/>
        </w:rPr>
        <w:t xml:space="preserve"> – (Num.</w:t>
      </w:r>
      <w:r w:rsidR="00DE22FD">
        <w:rPr>
          <w:rFonts w:ascii="Century Schoolbook" w:hAnsi="Century Schoolbook"/>
          <w:sz w:val="28"/>
          <w:szCs w:val="28"/>
        </w:rPr>
        <w:t xml:space="preserve"> 5</w:t>
      </w:r>
      <w:r w:rsidR="00936241">
        <w:rPr>
          <w:rFonts w:ascii="Century Schoolbook" w:hAnsi="Century Schoolbook"/>
          <w:sz w:val="28"/>
          <w:szCs w:val="28"/>
        </w:rPr>
        <w:t>-6)</w:t>
      </w:r>
      <w:r w:rsidR="009371F6">
        <w:rPr>
          <w:rFonts w:ascii="Century Schoolbook" w:hAnsi="Century Schoolbook"/>
          <w:sz w:val="28"/>
          <w:szCs w:val="28"/>
        </w:rPr>
        <w:t xml:space="preserve"> </w:t>
      </w:r>
      <w:bookmarkStart w:id="0" w:name="_Hlk102982611"/>
      <w:r w:rsidR="009371F6" w:rsidRPr="006A7965">
        <w:rPr>
          <w:rFonts w:ascii="Century Schoolbook" w:hAnsi="Century Schoolbook"/>
          <w:sz w:val="28"/>
          <w:szCs w:val="28"/>
        </w:rPr>
        <w:t xml:space="preserve">The concept of uncleanness is important in the Bible, and it is not what most people assume the term means. There were different levels of uncleanness, ranging from a mild form caused by marital intercourse (Lev. 15:18), to moderate caused by skin disease (Lev. 13), to severe uncleanness triggered by sins like idolatry, adultery, and homicide.  Severe uncleanness had led to the Canaanites losing their land, and Israel was warned that the same thing could happen to them. (Lev. 20:22-23).  People who were unclean were forbidden to participate in worship.   Their uncleanness could infect the tabernacle, making it impossible for God to dwell there.  The Day of Atonement cleansed the tabernacle once a year (Lev. 16) to ensure God’s continuing presence with His people.  These regulations in these two chapters protect the camp from uncleanness so that the tabernacle will remain pure, and God can stay with His people,. </w:t>
      </w:r>
    </w:p>
    <w:bookmarkEnd w:id="0"/>
    <w:p w14:paraId="52BC5701" w14:textId="7FA0C45B" w:rsidR="009371F6" w:rsidRPr="006A7965" w:rsidRDefault="009371F6" w:rsidP="009371F6">
      <w:pPr>
        <w:pStyle w:val="NoSpacing"/>
        <w:ind w:firstLine="720"/>
        <w:rPr>
          <w:rFonts w:ascii="Century Schoolbook" w:hAnsi="Century Schoolbook"/>
          <w:sz w:val="28"/>
          <w:szCs w:val="28"/>
        </w:rPr>
      </w:pPr>
      <w:r w:rsidRPr="006A7965">
        <w:rPr>
          <w:rFonts w:ascii="Century Schoolbook" w:hAnsi="Century Schoolbook"/>
          <w:sz w:val="28"/>
          <w:szCs w:val="28"/>
        </w:rPr>
        <w:t xml:space="preserve">Becoming a Nazirite required a big commitment.  There were some specific requirements I didn’t realize.  I knew they couldn’t drink wine but I’m just realizing they couldn’t even eat a grape or anything grown from a grapevine!  I wonder why just the grapevine products.  </w:t>
      </w:r>
      <w:r w:rsidR="00786695" w:rsidRPr="006A7965">
        <w:rPr>
          <w:rFonts w:ascii="Century Schoolbook" w:hAnsi="Century Schoolbook"/>
          <w:sz w:val="28"/>
          <w:szCs w:val="28"/>
        </w:rPr>
        <w:t>Also,</w:t>
      </w:r>
      <w:r w:rsidRPr="006A7965">
        <w:rPr>
          <w:rFonts w:ascii="Century Schoolbook" w:hAnsi="Century Schoolbook"/>
          <w:sz w:val="28"/>
          <w:szCs w:val="28"/>
        </w:rPr>
        <w:t xml:space="preserve"> it said a man or woman who wanted to be a Nazirite</w:t>
      </w:r>
      <w:r w:rsidR="00A43F8F">
        <w:rPr>
          <w:rFonts w:ascii="Century Schoolbook" w:hAnsi="Century Schoolbook"/>
          <w:sz w:val="28"/>
          <w:szCs w:val="28"/>
        </w:rPr>
        <w:t>…</w:t>
      </w:r>
      <w:r w:rsidRPr="006A7965">
        <w:rPr>
          <w:rFonts w:ascii="Century Schoolbook" w:hAnsi="Century Schoolbook"/>
          <w:sz w:val="28"/>
          <w:szCs w:val="28"/>
        </w:rPr>
        <w:t xml:space="preserve">  Did you ever picture women going through this?</w:t>
      </w:r>
    </w:p>
    <w:p w14:paraId="1E62A4CC" w14:textId="77777777" w:rsidR="009371F6" w:rsidRPr="006A7965" w:rsidRDefault="009371F6" w:rsidP="009371F6">
      <w:pPr>
        <w:pStyle w:val="NoSpacing"/>
        <w:rPr>
          <w:rFonts w:ascii="Century Schoolbook" w:hAnsi="Century Schoolbook"/>
          <w:sz w:val="28"/>
          <w:szCs w:val="28"/>
        </w:rPr>
      </w:pPr>
      <w:r w:rsidRPr="006A7965">
        <w:rPr>
          <w:rFonts w:ascii="Century Schoolbook" w:hAnsi="Century Schoolbook"/>
          <w:sz w:val="28"/>
          <w:szCs w:val="28"/>
        </w:rPr>
        <w:tab/>
        <w:t>Here we have the well-known and spoken Aaronic blessing (6:22-27).  It brings more meaning to it because the Lord said, “So they shall put My name on the children of Israel, and I will bless them.”  The Lord is doing it!</w:t>
      </w:r>
    </w:p>
    <w:p w14:paraId="4958DB02" w14:textId="77777777" w:rsidR="009371F6" w:rsidRPr="006A7965" w:rsidRDefault="009371F6" w:rsidP="009371F6">
      <w:pPr>
        <w:pStyle w:val="NoSpacing"/>
        <w:rPr>
          <w:rFonts w:ascii="Century Schoolbook" w:hAnsi="Century Schoolbook"/>
          <w:sz w:val="28"/>
          <w:szCs w:val="28"/>
        </w:rPr>
      </w:pPr>
      <w:r w:rsidRPr="006A7965">
        <w:rPr>
          <w:rFonts w:ascii="Century Schoolbook" w:hAnsi="Century Schoolbook"/>
          <w:sz w:val="28"/>
          <w:szCs w:val="28"/>
          <w:u w:val="single"/>
        </w:rPr>
        <w:t>DID YOU KNOW?</w:t>
      </w:r>
      <w:r w:rsidRPr="006A7965">
        <w:rPr>
          <w:rFonts w:ascii="Century Schoolbook" w:hAnsi="Century Schoolbook"/>
          <w:sz w:val="28"/>
          <w:szCs w:val="28"/>
        </w:rPr>
        <w:t xml:space="preserve">  Nazirites were dedicated laypersons. Samson, Samuel, and John the Baptist were lifelong Nazirites.</w:t>
      </w:r>
    </w:p>
    <w:p w14:paraId="32C44D30" w14:textId="77777777" w:rsidR="000D31EA" w:rsidRDefault="000D31EA" w:rsidP="000D31EA">
      <w:pPr>
        <w:pStyle w:val="NoSpacing"/>
        <w:rPr>
          <w:rFonts w:ascii="Century Schoolbook" w:hAnsi="Century Schoolbook"/>
          <w:sz w:val="28"/>
          <w:szCs w:val="28"/>
        </w:rPr>
      </w:pPr>
    </w:p>
    <w:p w14:paraId="039F7FE8" w14:textId="77777777" w:rsidR="003C005F" w:rsidRPr="006A7965" w:rsidRDefault="000D31EA" w:rsidP="003C005F">
      <w:pPr>
        <w:pStyle w:val="NoSpacing"/>
        <w:rPr>
          <w:rFonts w:ascii="Century Schoolbook" w:hAnsi="Century Schoolbook"/>
          <w:sz w:val="28"/>
          <w:szCs w:val="28"/>
        </w:rPr>
      </w:pPr>
      <w:r>
        <w:rPr>
          <w:rFonts w:ascii="Century Schoolbook" w:hAnsi="Century Schoolbook"/>
          <w:sz w:val="28"/>
          <w:szCs w:val="28"/>
        </w:rPr>
        <w:t>Aug. 1</w:t>
      </w:r>
      <w:r w:rsidR="00597028">
        <w:rPr>
          <w:rFonts w:ascii="Century Schoolbook" w:hAnsi="Century Schoolbook"/>
          <w:sz w:val="28"/>
          <w:szCs w:val="28"/>
        </w:rPr>
        <w:t>2</w:t>
      </w:r>
      <w:r>
        <w:rPr>
          <w:rFonts w:ascii="Century Schoolbook" w:hAnsi="Century Schoolbook"/>
          <w:sz w:val="28"/>
          <w:szCs w:val="28"/>
        </w:rPr>
        <w:t xml:space="preserve"> – (Num.</w:t>
      </w:r>
      <w:r w:rsidR="004047E1">
        <w:rPr>
          <w:rFonts w:ascii="Century Schoolbook" w:hAnsi="Century Schoolbook"/>
          <w:sz w:val="28"/>
          <w:szCs w:val="28"/>
        </w:rPr>
        <w:t xml:space="preserve"> 7</w:t>
      </w:r>
      <w:r w:rsidR="009C04F6">
        <w:rPr>
          <w:rFonts w:ascii="Century Schoolbook" w:hAnsi="Century Schoolbook"/>
          <w:sz w:val="28"/>
          <w:szCs w:val="28"/>
        </w:rPr>
        <w:t>)</w:t>
      </w:r>
      <w:r w:rsidR="00512CE6">
        <w:rPr>
          <w:rFonts w:ascii="Century Schoolbook" w:hAnsi="Century Schoolbook"/>
          <w:sz w:val="28"/>
          <w:szCs w:val="28"/>
        </w:rPr>
        <w:t xml:space="preserve"> </w:t>
      </w:r>
      <w:r w:rsidR="003C005F" w:rsidRPr="006A7965">
        <w:rPr>
          <w:rFonts w:ascii="Century Schoolbook" w:hAnsi="Century Schoolbook"/>
          <w:sz w:val="28"/>
          <w:szCs w:val="28"/>
        </w:rPr>
        <w:t xml:space="preserve">The events in chapter seven took place on or soon after the “first day of the first month” (Ex. 40:2), a month before those described in Num. 1-6, which began on the “the first day of the second month” (1:1).  Placing chapters 1-6 first helps readers see the significance of what is described in this chapter.  Num. 3-4 describes the duties of the priests and Levites: chapter 7 shows how the other tribes supported them.  The Gershonites, who carried the tabernacle, curtains and hangings, and the Merarites, who carried the poles, frames, and bases, were given wagons and oxen.  The Kohathites, carried the tabernacle furniture on shoulder poles, </w:t>
      </w:r>
      <w:r w:rsidR="003C005F">
        <w:rPr>
          <w:rFonts w:ascii="Century Schoolbook" w:hAnsi="Century Schoolbook"/>
          <w:sz w:val="28"/>
          <w:szCs w:val="28"/>
        </w:rPr>
        <w:t>because they were most holy</w:t>
      </w:r>
      <w:r w:rsidR="003C005F" w:rsidRPr="006A7965">
        <w:rPr>
          <w:rFonts w:ascii="Century Schoolbook" w:hAnsi="Century Schoolbook"/>
          <w:sz w:val="28"/>
          <w:szCs w:val="28"/>
        </w:rPr>
        <w:t xml:space="preserve">(v.9). </w:t>
      </w:r>
    </w:p>
    <w:p w14:paraId="2034DA11" w14:textId="6271A18F" w:rsidR="00EB34A7" w:rsidRPr="006A7965" w:rsidRDefault="00EB34A7" w:rsidP="00EB34A7">
      <w:pPr>
        <w:pStyle w:val="NoSpacing"/>
        <w:rPr>
          <w:rFonts w:ascii="Century Schoolbook" w:hAnsi="Century Schoolbook"/>
          <w:sz w:val="28"/>
          <w:szCs w:val="28"/>
        </w:rPr>
      </w:pPr>
      <w:r>
        <w:rPr>
          <w:rFonts w:ascii="Century Schoolbook" w:hAnsi="Century Schoolbook"/>
          <w:sz w:val="28"/>
          <w:szCs w:val="28"/>
        </w:rPr>
        <w:tab/>
      </w:r>
      <w:r w:rsidR="009809BE">
        <w:rPr>
          <w:rFonts w:ascii="Century Schoolbook" w:hAnsi="Century Schoolbook"/>
          <w:sz w:val="28"/>
          <w:szCs w:val="28"/>
        </w:rPr>
        <w:t>W</w:t>
      </w:r>
      <w:r w:rsidRPr="006A7965">
        <w:rPr>
          <w:rFonts w:ascii="Century Schoolbook" w:hAnsi="Century Schoolbook"/>
          <w:sz w:val="28"/>
          <w:szCs w:val="28"/>
        </w:rPr>
        <w:t xml:space="preserve">e have the narrative of the presentation of identical gifts by the princes of each of the twelve tribes at the dedication of the altar. This presentation took place at the time when Moses, after having erected the Tabernacle, anointed and sanctified the Altar and all the vessels connected with it. The offerings consisted of gifts for the transport of the Tabernacle, and golden and silver vessels for the service of the Sanctuary, with sacrificial animals for the dedication ceremony.  They were offered on twelve separate days.  The description for each of the twelve days is exactly </w:t>
      </w:r>
      <w:r w:rsidRPr="006A7965">
        <w:rPr>
          <w:rFonts w:ascii="Century Schoolbook" w:hAnsi="Century Schoolbook"/>
          <w:b/>
          <w:i/>
          <w:sz w:val="28"/>
          <w:szCs w:val="28"/>
        </w:rPr>
        <w:t>the same.</w:t>
      </w:r>
      <w:r w:rsidRPr="006A7965">
        <w:rPr>
          <w:rFonts w:ascii="Century Schoolbook" w:hAnsi="Century Schoolbook"/>
          <w:sz w:val="28"/>
          <w:szCs w:val="28"/>
        </w:rPr>
        <w:t xml:space="preserve"> One commentary says it reflects the stately solemnity that marked the repetition of the same ceremonial day by day.  None among the princes wished to outrival the others, but such harmony reigned among them, and </w:t>
      </w:r>
      <w:r w:rsidRPr="006A7965">
        <w:rPr>
          <w:rFonts w:ascii="Century Schoolbook" w:hAnsi="Century Schoolbook"/>
          <w:b/>
          <w:sz w:val="28"/>
          <w:szCs w:val="28"/>
        </w:rPr>
        <w:t xml:space="preserve">such unity of spirit, that God valued the service of each as if he had brought not only his own gifts, but also those of his companions! </w:t>
      </w:r>
      <w:r w:rsidRPr="006A7965">
        <w:rPr>
          <w:rFonts w:ascii="Century Schoolbook" w:hAnsi="Century Schoolbook"/>
          <w:sz w:val="28"/>
          <w:szCs w:val="28"/>
        </w:rPr>
        <w:t>Oh, if</w:t>
      </w:r>
      <w:r w:rsidRPr="006A7965">
        <w:rPr>
          <w:rFonts w:ascii="Century Schoolbook" w:hAnsi="Century Schoolbook"/>
          <w:b/>
          <w:sz w:val="28"/>
          <w:szCs w:val="28"/>
        </w:rPr>
        <w:t xml:space="preserve"> </w:t>
      </w:r>
      <w:r w:rsidRPr="006A7965">
        <w:rPr>
          <w:rFonts w:ascii="Century Schoolbook" w:hAnsi="Century Schoolbook"/>
          <w:sz w:val="28"/>
          <w:szCs w:val="28"/>
        </w:rPr>
        <w:t>all Christians could be united like this!!!</w:t>
      </w:r>
    </w:p>
    <w:p w14:paraId="269E9159" w14:textId="4DCD3DE4" w:rsidR="00EB34A7" w:rsidRPr="006A7965" w:rsidRDefault="00EB34A7" w:rsidP="00EB34A7">
      <w:pPr>
        <w:pStyle w:val="NoSpacing"/>
        <w:rPr>
          <w:rFonts w:ascii="Century Schoolbook" w:hAnsi="Century Schoolbook"/>
          <w:sz w:val="28"/>
          <w:szCs w:val="28"/>
        </w:rPr>
      </w:pPr>
      <w:r w:rsidRPr="006A7965">
        <w:rPr>
          <w:rFonts w:ascii="Century Schoolbook" w:hAnsi="Century Schoolbook"/>
          <w:sz w:val="28"/>
          <w:szCs w:val="28"/>
        </w:rPr>
        <w:tab/>
        <w:t xml:space="preserve">In making the temple and providing all the pieces it needed, the people had presented precious stones and metals, specific cloth and skins and lumber, and money!  They </w:t>
      </w:r>
      <w:r w:rsidR="002E3F29">
        <w:rPr>
          <w:rFonts w:ascii="Century Schoolbook" w:hAnsi="Century Schoolbook"/>
          <w:sz w:val="28"/>
          <w:szCs w:val="28"/>
        </w:rPr>
        <w:t>were</w:t>
      </w:r>
      <w:r w:rsidRPr="006A7965">
        <w:rPr>
          <w:rFonts w:ascii="Century Schoolbook" w:hAnsi="Century Schoolbook"/>
          <w:sz w:val="28"/>
          <w:szCs w:val="28"/>
        </w:rPr>
        <w:t xml:space="preserve"> at the foot of Mt. Sinai.  Where did all that come from?   I think we have to go back and see that as they were in the most awful time of their lives (the death angel was killing the first born of all who didn’t have blood on their doorposts) when they were fleeing for their lives, God provided for them (with gifts from the Egyptians) things that they could offer back to Him as worship (by building His tabernacle).  In your worst nightmare, down the road, did you see God providing something that you could thank Him for?  Maybe it’s not down the road far enough yet.  Hang in there!   </w:t>
      </w:r>
    </w:p>
    <w:p w14:paraId="275F84F1" w14:textId="6AB8723C" w:rsidR="000D31EA" w:rsidRDefault="009809BE" w:rsidP="00185455">
      <w:pPr>
        <w:pStyle w:val="NoSpacing"/>
        <w:ind w:firstLine="720"/>
        <w:rPr>
          <w:rFonts w:ascii="Century Schoolbook" w:hAnsi="Century Schoolbook"/>
          <w:sz w:val="28"/>
          <w:szCs w:val="28"/>
        </w:rPr>
      </w:pPr>
      <w:r>
        <w:rPr>
          <w:rFonts w:ascii="Century Schoolbook" w:hAnsi="Century Schoolbook"/>
          <w:sz w:val="28"/>
          <w:szCs w:val="28"/>
        </w:rPr>
        <w:t xml:space="preserve">Can you imagine carrying/moving </w:t>
      </w:r>
      <w:r w:rsidR="00185455" w:rsidRPr="00DC591D">
        <w:rPr>
          <w:rFonts w:ascii="Century Schoolbook" w:hAnsi="Century Schoolbook"/>
          <w:sz w:val="28"/>
          <w:szCs w:val="28"/>
          <w:u w:val="single"/>
        </w:rPr>
        <w:t>everything</w:t>
      </w:r>
      <w:r>
        <w:rPr>
          <w:rFonts w:ascii="Century Schoolbook" w:hAnsi="Century Schoolbook"/>
          <w:sz w:val="28"/>
          <w:szCs w:val="28"/>
        </w:rPr>
        <w:t xml:space="preserve"> for years and years?</w:t>
      </w:r>
      <w:r w:rsidR="00184201">
        <w:rPr>
          <w:rFonts w:ascii="Century Schoolbook" w:hAnsi="Century Schoolbook"/>
          <w:sz w:val="28"/>
          <w:szCs w:val="28"/>
        </w:rPr>
        <w:t xml:space="preserve"> God provides!</w:t>
      </w:r>
    </w:p>
    <w:p w14:paraId="7194F1EF" w14:textId="77777777" w:rsidR="000D31EA" w:rsidRDefault="000D31EA" w:rsidP="000D31EA">
      <w:pPr>
        <w:pStyle w:val="NoSpacing"/>
        <w:rPr>
          <w:rFonts w:ascii="Century Schoolbook" w:hAnsi="Century Schoolbook"/>
          <w:sz w:val="28"/>
          <w:szCs w:val="28"/>
        </w:rPr>
      </w:pPr>
    </w:p>
    <w:p w14:paraId="1F625B8F" w14:textId="6F84F00D" w:rsidR="00CB75CD" w:rsidRPr="006A7965" w:rsidRDefault="000D31EA" w:rsidP="00CB75CD">
      <w:pPr>
        <w:pStyle w:val="NoSpacing"/>
        <w:rPr>
          <w:rFonts w:ascii="Century Schoolbook" w:hAnsi="Century Schoolbook"/>
          <w:sz w:val="28"/>
          <w:szCs w:val="28"/>
        </w:rPr>
      </w:pPr>
      <w:r>
        <w:rPr>
          <w:rFonts w:ascii="Century Schoolbook" w:hAnsi="Century Schoolbook"/>
          <w:sz w:val="28"/>
          <w:szCs w:val="28"/>
        </w:rPr>
        <w:t>Aug. 1</w:t>
      </w:r>
      <w:r w:rsidR="00597028">
        <w:rPr>
          <w:rFonts w:ascii="Century Schoolbook" w:hAnsi="Century Schoolbook"/>
          <w:sz w:val="28"/>
          <w:szCs w:val="28"/>
        </w:rPr>
        <w:t>3</w:t>
      </w:r>
      <w:r>
        <w:rPr>
          <w:rFonts w:ascii="Century Schoolbook" w:hAnsi="Century Schoolbook"/>
          <w:sz w:val="28"/>
          <w:szCs w:val="28"/>
        </w:rPr>
        <w:t xml:space="preserve"> – (Num.</w:t>
      </w:r>
      <w:r w:rsidR="009100F9">
        <w:rPr>
          <w:rFonts w:ascii="Century Schoolbook" w:hAnsi="Century Schoolbook"/>
          <w:sz w:val="28"/>
          <w:szCs w:val="28"/>
        </w:rPr>
        <w:t xml:space="preserve"> 8</w:t>
      </w:r>
      <w:r w:rsidR="00AC010F">
        <w:rPr>
          <w:rFonts w:ascii="Century Schoolbook" w:hAnsi="Century Schoolbook"/>
          <w:sz w:val="28"/>
          <w:szCs w:val="28"/>
        </w:rPr>
        <w:t>-9)</w:t>
      </w:r>
      <w:r w:rsidR="00CB75CD">
        <w:rPr>
          <w:rFonts w:ascii="Century Schoolbook" w:hAnsi="Century Schoolbook"/>
          <w:sz w:val="28"/>
          <w:szCs w:val="28"/>
        </w:rPr>
        <w:t xml:space="preserve"> </w:t>
      </w:r>
      <w:r w:rsidR="00CB75CD" w:rsidRPr="006A7965">
        <w:rPr>
          <w:rFonts w:ascii="Century Schoolbook" w:hAnsi="Century Schoolbook"/>
          <w:sz w:val="28"/>
          <w:szCs w:val="28"/>
        </w:rPr>
        <w:t xml:space="preserve">Chapter </w:t>
      </w:r>
      <w:r w:rsidR="00CB75CD">
        <w:rPr>
          <w:rFonts w:ascii="Century Schoolbook" w:hAnsi="Century Schoolbook"/>
          <w:sz w:val="28"/>
          <w:szCs w:val="28"/>
        </w:rPr>
        <w:t>8</w:t>
      </w:r>
      <w:r w:rsidR="00CB75CD" w:rsidRPr="006A7965">
        <w:rPr>
          <w:rFonts w:ascii="Century Schoolbook" w:hAnsi="Century Schoolbook"/>
          <w:sz w:val="28"/>
          <w:szCs w:val="28"/>
        </w:rPr>
        <w:t xml:space="preserve"> illustrates how the Levites took the place of the firstborn Israelites (v. 16-18). Their cleansing made them fit to be offered to God.  The leaders then laid hands on them, symbolizing that the Levites represent the congregation (9-11). Then, like parts of a sacrifice, they are offered as a wave offering (v.11).</w:t>
      </w:r>
    </w:p>
    <w:p w14:paraId="29559644" w14:textId="00BFE58A" w:rsidR="000D31EA" w:rsidRDefault="00003797" w:rsidP="000D31EA">
      <w:pPr>
        <w:pStyle w:val="NoSpacing"/>
        <w:rPr>
          <w:rFonts w:ascii="Century Schoolbook" w:hAnsi="Century Schoolbook"/>
          <w:sz w:val="28"/>
          <w:szCs w:val="28"/>
        </w:rPr>
      </w:pPr>
      <w:r>
        <w:rPr>
          <w:rFonts w:ascii="Century Schoolbook" w:hAnsi="Century Schoolbook"/>
          <w:sz w:val="28"/>
          <w:szCs w:val="28"/>
        </w:rPr>
        <w:tab/>
      </w:r>
      <w:r w:rsidRPr="006A7965">
        <w:rPr>
          <w:rFonts w:ascii="Century Schoolbook" w:hAnsi="Century Schoolbook"/>
          <w:sz w:val="28"/>
          <w:szCs w:val="28"/>
        </w:rPr>
        <w:t xml:space="preserve">What was God’s GPS system for the Israelites?  </w:t>
      </w:r>
      <w:r w:rsidR="008B0310">
        <w:rPr>
          <w:rFonts w:ascii="Century Schoolbook" w:hAnsi="Century Schoolbook"/>
          <w:sz w:val="28"/>
          <w:szCs w:val="28"/>
        </w:rPr>
        <w:t xml:space="preserve">For us, </w:t>
      </w:r>
      <w:r w:rsidRPr="006A7965">
        <w:rPr>
          <w:rFonts w:ascii="Century Schoolbook" w:hAnsi="Century Schoolbook"/>
          <w:sz w:val="28"/>
          <w:szCs w:val="28"/>
        </w:rPr>
        <w:t>I think we need to add another option.  Along with “shortest route” and “quickest route” we need to add “long route” (long enough for God to work in us what He needs so we can live in the new place more victoriously)!  There is always a good purpose in any waiting process.  God successfully got the Israelites out of Egypt but then He needed time to get “Egypt” out of the Israelites! When God doesn’t end a season of affliction when I ask Him, I have to remind myself of this same “good purpose”. He is either working something in me or out of me.  M</w:t>
      </w:r>
      <w:r w:rsidR="00CA72B7">
        <w:rPr>
          <w:rFonts w:ascii="Century Schoolbook" w:hAnsi="Century Schoolbook"/>
          <w:sz w:val="28"/>
          <w:szCs w:val="28"/>
        </w:rPr>
        <w:t>any</w:t>
      </w:r>
      <w:r w:rsidRPr="006A7965">
        <w:rPr>
          <w:rFonts w:ascii="Century Schoolbook" w:hAnsi="Century Schoolbook"/>
          <w:sz w:val="28"/>
          <w:szCs w:val="28"/>
        </w:rPr>
        <w:t xml:space="preserve"> </w:t>
      </w:r>
      <w:r w:rsidR="0077627C" w:rsidRPr="006A7965">
        <w:rPr>
          <w:rFonts w:ascii="Century Schoolbook" w:hAnsi="Century Schoolbook"/>
          <w:sz w:val="28"/>
          <w:szCs w:val="28"/>
        </w:rPr>
        <w:t>times,</w:t>
      </w:r>
      <w:r w:rsidRPr="006A7965">
        <w:rPr>
          <w:rFonts w:ascii="Century Schoolbook" w:hAnsi="Century Schoolbook"/>
          <w:sz w:val="28"/>
          <w:szCs w:val="28"/>
        </w:rPr>
        <w:t xml:space="preserve"> it’s both!</w:t>
      </w:r>
    </w:p>
    <w:p w14:paraId="195A8470" w14:textId="77777777" w:rsidR="000D31EA" w:rsidRDefault="000D31EA" w:rsidP="000D31EA">
      <w:pPr>
        <w:pStyle w:val="NoSpacing"/>
        <w:rPr>
          <w:rFonts w:ascii="Century Schoolbook" w:hAnsi="Century Schoolbook"/>
          <w:sz w:val="28"/>
          <w:szCs w:val="28"/>
        </w:rPr>
      </w:pPr>
    </w:p>
    <w:p w14:paraId="4B6ED476" w14:textId="63C80AC5" w:rsidR="00091B1A" w:rsidRPr="006A7965" w:rsidRDefault="000D31EA" w:rsidP="00091B1A">
      <w:pPr>
        <w:pStyle w:val="NoSpacing"/>
        <w:rPr>
          <w:rFonts w:ascii="Century Schoolbook" w:hAnsi="Century Schoolbook"/>
          <w:sz w:val="28"/>
          <w:szCs w:val="28"/>
        </w:rPr>
      </w:pPr>
      <w:r>
        <w:rPr>
          <w:rFonts w:ascii="Century Schoolbook" w:hAnsi="Century Schoolbook"/>
          <w:sz w:val="28"/>
          <w:szCs w:val="28"/>
        </w:rPr>
        <w:t>Aug. 1</w:t>
      </w:r>
      <w:r w:rsidR="00597028">
        <w:rPr>
          <w:rFonts w:ascii="Century Schoolbook" w:hAnsi="Century Schoolbook"/>
          <w:sz w:val="28"/>
          <w:szCs w:val="28"/>
        </w:rPr>
        <w:t>4</w:t>
      </w:r>
      <w:r>
        <w:rPr>
          <w:rFonts w:ascii="Century Schoolbook" w:hAnsi="Century Schoolbook"/>
          <w:sz w:val="28"/>
          <w:szCs w:val="28"/>
        </w:rPr>
        <w:t xml:space="preserve"> – (Num.</w:t>
      </w:r>
      <w:r w:rsidR="006217D4">
        <w:rPr>
          <w:rFonts w:ascii="Century Schoolbook" w:hAnsi="Century Schoolbook"/>
          <w:sz w:val="28"/>
          <w:szCs w:val="28"/>
        </w:rPr>
        <w:t xml:space="preserve"> 10-11)</w:t>
      </w:r>
      <w:r w:rsidR="00091B1A">
        <w:rPr>
          <w:rFonts w:ascii="Century Schoolbook" w:hAnsi="Century Schoolbook"/>
          <w:sz w:val="28"/>
          <w:szCs w:val="28"/>
        </w:rPr>
        <w:t xml:space="preserve"> </w:t>
      </w:r>
      <w:r w:rsidR="00091B1A" w:rsidRPr="006A7965">
        <w:rPr>
          <w:rFonts w:ascii="Century Schoolbook" w:hAnsi="Century Schoolbook"/>
          <w:sz w:val="28"/>
          <w:szCs w:val="28"/>
        </w:rPr>
        <w:t>In chapter 10, we see our God as a God of order.  We see it even in the different trumpet calls that communicated to all the Israelites (600,000 plus) danger or worship or traveling time.</w:t>
      </w:r>
    </w:p>
    <w:p w14:paraId="3D36911B" w14:textId="77777777" w:rsidR="007958D5" w:rsidRPr="006A7965" w:rsidRDefault="007958D5" w:rsidP="007958D5">
      <w:pPr>
        <w:pStyle w:val="NoSpacing"/>
        <w:rPr>
          <w:rFonts w:ascii="Century Schoolbook" w:hAnsi="Century Schoolbook"/>
          <w:sz w:val="28"/>
          <w:szCs w:val="28"/>
        </w:rPr>
      </w:pPr>
      <w:r>
        <w:rPr>
          <w:rFonts w:ascii="Century Schoolbook" w:hAnsi="Century Schoolbook"/>
          <w:sz w:val="28"/>
          <w:szCs w:val="28"/>
        </w:rPr>
        <w:tab/>
      </w:r>
      <w:r w:rsidRPr="006A7965">
        <w:rPr>
          <w:rFonts w:ascii="Century Schoolbook" w:hAnsi="Century Schoolbook"/>
          <w:sz w:val="28"/>
          <w:szCs w:val="28"/>
        </w:rPr>
        <w:t>The “mixed multitude” or “rabble with them” began to murmur and weep.  Who were they?  How did they affect the Israelites?  How does this speak to us today about who we should or should not “listen” to?</w:t>
      </w:r>
    </w:p>
    <w:p w14:paraId="716987EE" w14:textId="77777777" w:rsidR="007958D5" w:rsidRPr="006A7965" w:rsidRDefault="007958D5" w:rsidP="007958D5">
      <w:pPr>
        <w:pStyle w:val="NoSpacing"/>
        <w:rPr>
          <w:rFonts w:ascii="Century Schoolbook" w:hAnsi="Century Schoolbook"/>
          <w:sz w:val="28"/>
          <w:szCs w:val="28"/>
        </w:rPr>
      </w:pPr>
      <w:r w:rsidRPr="006A7965">
        <w:rPr>
          <w:rFonts w:ascii="Century Schoolbook" w:hAnsi="Century Schoolbook"/>
          <w:sz w:val="28"/>
          <w:szCs w:val="28"/>
        </w:rPr>
        <w:t xml:space="preserve">There is so much in this reading to learn from complaining and yielding to craving.  I hope you are hearing what He wants to tell </w:t>
      </w:r>
      <w:r>
        <w:rPr>
          <w:rFonts w:ascii="Century Schoolbook" w:hAnsi="Century Schoolbook"/>
          <w:sz w:val="28"/>
          <w:szCs w:val="28"/>
        </w:rPr>
        <w:t>us</w:t>
      </w:r>
      <w:r w:rsidRPr="006A7965">
        <w:rPr>
          <w:rFonts w:ascii="Century Schoolbook" w:hAnsi="Century Schoolbook"/>
          <w:sz w:val="28"/>
          <w:szCs w:val="28"/>
        </w:rPr>
        <w:t>.</w:t>
      </w:r>
    </w:p>
    <w:p w14:paraId="7890AE78" w14:textId="77777777" w:rsidR="007958D5" w:rsidRPr="006A7965" w:rsidRDefault="007958D5" w:rsidP="007958D5">
      <w:pPr>
        <w:pStyle w:val="NoSpacing"/>
        <w:rPr>
          <w:rFonts w:ascii="Century Schoolbook" w:hAnsi="Century Schoolbook"/>
          <w:sz w:val="28"/>
          <w:szCs w:val="28"/>
        </w:rPr>
      </w:pPr>
      <w:r w:rsidRPr="006A7965">
        <w:rPr>
          <w:rFonts w:ascii="Century Schoolbook" w:hAnsi="Century Schoolbook"/>
          <w:sz w:val="28"/>
          <w:szCs w:val="28"/>
        </w:rPr>
        <w:tab/>
      </w:r>
      <w:r w:rsidRPr="006A7965">
        <w:rPr>
          <w:rFonts w:ascii="Century Schoolbook" w:hAnsi="Century Schoolbook"/>
          <w:sz w:val="28"/>
          <w:szCs w:val="28"/>
          <w:u w:val="single"/>
        </w:rPr>
        <w:t>DID YOU KNOW?</w:t>
      </w:r>
      <w:r w:rsidRPr="006A7965">
        <w:rPr>
          <w:rFonts w:ascii="Century Schoolbook" w:hAnsi="Century Schoolbook"/>
          <w:sz w:val="28"/>
          <w:szCs w:val="28"/>
        </w:rPr>
        <w:t xml:space="preserve">  Kibroth Hattaavah means graves</w:t>
      </w:r>
      <w:r w:rsidRPr="006A7965">
        <w:rPr>
          <w:rFonts w:ascii="Century Schoolbook" w:hAnsi="Century Schoolbook"/>
          <w:i/>
          <w:sz w:val="28"/>
          <w:szCs w:val="28"/>
        </w:rPr>
        <w:t xml:space="preserve"> of craving (</w:t>
      </w:r>
      <w:r w:rsidRPr="006A7965">
        <w:rPr>
          <w:rFonts w:ascii="Century Schoolbook" w:hAnsi="Century Schoolbook"/>
          <w:sz w:val="28"/>
          <w:szCs w:val="28"/>
        </w:rPr>
        <w:t>11:34)</w:t>
      </w:r>
    </w:p>
    <w:p w14:paraId="22764AA3" w14:textId="618218EB" w:rsidR="000D31EA" w:rsidRDefault="000D31EA" w:rsidP="000D31EA">
      <w:pPr>
        <w:pStyle w:val="NoSpacing"/>
        <w:rPr>
          <w:rFonts w:ascii="Century Schoolbook" w:hAnsi="Century Schoolbook"/>
          <w:sz w:val="28"/>
          <w:szCs w:val="28"/>
        </w:rPr>
      </w:pPr>
    </w:p>
    <w:p w14:paraId="4C9AB81A" w14:textId="77777777" w:rsidR="00FD63CB" w:rsidRPr="006A7965" w:rsidRDefault="000D31EA" w:rsidP="00FD63CB">
      <w:pPr>
        <w:pStyle w:val="NoSpacing"/>
        <w:rPr>
          <w:rFonts w:ascii="Century Schoolbook" w:hAnsi="Century Schoolbook"/>
          <w:sz w:val="28"/>
          <w:szCs w:val="28"/>
        </w:rPr>
      </w:pPr>
      <w:r>
        <w:rPr>
          <w:rFonts w:ascii="Century Schoolbook" w:hAnsi="Century Schoolbook"/>
          <w:sz w:val="28"/>
          <w:szCs w:val="28"/>
        </w:rPr>
        <w:t>Aug. 1</w:t>
      </w:r>
      <w:r w:rsidR="00597028">
        <w:rPr>
          <w:rFonts w:ascii="Century Schoolbook" w:hAnsi="Century Schoolbook"/>
          <w:sz w:val="28"/>
          <w:szCs w:val="28"/>
        </w:rPr>
        <w:t>5</w:t>
      </w:r>
      <w:r>
        <w:rPr>
          <w:rFonts w:ascii="Century Schoolbook" w:hAnsi="Century Schoolbook"/>
          <w:sz w:val="28"/>
          <w:szCs w:val="28"/>
        </w:rPr>
        <w:t xml:space="preserve"> – (Num.</w:t>
      </w:r>
      <w:r w:rsidR="007958D5">
        <w:rPr>
          <w:rFonts w:ascii="Century Schoolbook" w:hAnsi="Century Schoolbook"/>
          <w:sz w:val="28"/>
          <w:szCs w:val="28"/>
        </w:rPr>
        <w:t xml:space="preserve"> 12-13)</w:t>
      </w:r>
      <w:r w:rsidR="00FD63CB">
        <w:rPr>
          <w:rFonts w:ascii="Century Schoolbook" w:hAnsi="Century Schoolbook"/>
          <w:sz w:val="28"/>
          <w:szCs w:val="28"/>
        </w:rPr>
        <w:t xml:space="preserve"> </w:t>
      </w:r>
      <w:r w:rsidR="00FD63CB" w:rsidRPr="006A7965">
        <w:rPr>
          <w:rFonts w:ascii="Century Schoolbook" w:hAnsi="Century Schoolbook"/>
          <w:sz w:val="28"/>
          <w:szCs w:val="28"/>
        </w:rPr>
        <w:t>~ Moses was the humblest man on all the earth!  This is said in light of Miriam and Aaron being offended by Moses taking an Ethiopian woman as his wife.  They take this offense a step further and then say Moses is not the only one God speaks through.  What is God’s reaction to this?  Do you see the humble Moses pleading for his sister’s health anyway?  What a man of God!</w:t>
      </w:r>
    </w:p>
    <w:p w14:paraId="66959290" w14:textId="77777777" w:rsidR="00FD63CB" w:rsidRPr="006A7965" w:rsidRDefault="00FD63CB" w:rsidP="00FD63CB">
      <w:pPr>
        <w:pStyle w:val="NoSpacing"/>
        <w:rPr>
          <w:rFonts w:ascii="Century Schoolbook" w:hAnsi="Century Schoolbook"/>
          <w:sz w:val="28"/>
          <w:szCs w:val="28"/>
        </w:rPr>
      </w:pPr>
      <w:r w:rsidRPr="006A7965">
        <w:rPr>
          <w:rFonts w:ascii="Century Schoolbook" w:hAnsi="Century Schoolbook"/>
          <w:sz w:val="28"/>
          <w:szCs w:val="28"/>
        </w:rPr>
        <w:tab/>
        <w:t>What tribe was Joshua from?  Whose son and grandson was Ephraim (Gen. 48:17-20)?  Jacob blessed Ephraim and his older brother</w:t>
      </w:r>
      <w:r>
        <w:rPr>
          <w:rFonts w:ascii="Century Schoolbook" w:hAnsi="Century Schoolbook"/>
          <w:sz w:val="28"/>
          <w:szCs w:val="28"/>
        </w:rPr>
        <w:t>.</w:t>
      </w:r>
      <w:r w:rsidRPr="006A7965">
        <w:rPr>
          <w:rFonts w:ascii="Century Schoolbook" w:hAnsi="Century Schoolbook"/>
          <w:sz w:val="28"/>
          <w:szCs w:val="28"/>
        </w:rPr>
        <w:t xml:space="preserve"> </w:t>
      </w:r>
      <w:r>
        <w:rPr>
          <w:rFonts w:ascii="Century Schoolbook" w:hAnsi="Century Schoolbook"/>
          <w:sz w:val="28"/>
          <w:szCs w:val="28"/>
        </w:rPr>
        <w:t>W</w:t>
      </w:r>
      <w:r w:rsidRPr="006A7965">
        <w:rPr>
          <w:rFonts w:ascii="Century Schoolbook" w:hAnsi="Century Schoolbook"/>
          <w:sz w:val="28"/>
          <w:szCs w:val="28"/>
        </w:rPr>
        <w:t>ho received the greater blessing?  How does it show itself in this passage (Num. 13)?</w:t>
      </w:r>
    </w:p>
    <w:p w14:paraId="1916249D" w14:textId="13248558" w:rsidR="000D31EA" w:rsidRPr="000D31EA" w:rsidRDefault="000D31EA" w:rsidP="000D31EA">
      <w:pPr>
        <w:pStyle w:val="NoSpacing"/>
        <w:rPr>
          <w:rFonts w:ascii="Century Schoolbook" w:hAnsi="Century Schoolbook"/>
          <w:sz w:val="28"/>
          <w:szCs w:val="28"/>
        </w:rPr>
      </w:pPr>
    </w:p>
    <w:sectPr w:rsidR="000D31EA" w:rsidRPr="000D3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EA"/>
    <w:rsid w:val="00003797"/>
    <w:rsid w:val="00091B1A"/>
    <w:rsid w:val="000D31EA"/>
    <w:rsid w:val="00184201"/>
    <w:rsid w:val="00185455"/>
    <w:rsid w:val="002E3F29"/>
    <w:rsid w:val="00303C37"/>
    <w:rsid w:val="003C005F"/>
    <w:rsid w:val="004047E1"/>
    <w:rsid w:val="00445CF5"/>
    <w:rsid w:val="004B5BB6"/>
    <w:rsid w:val="00512CE6"/>
    <w:rsid w:val="00597028"/>
    <w:rsid w:val="005F0890"/>
    <w:rsid w:val="006217D4"/>
    <w:rsid w:val="006433D3"/>
    <w:rsid w:val="00650935"/>
    <w:rsid w:val="00655FC6"/>
    <w:rsid w:val="00733BEA"/>
    <w:rsid w:val="0077627C"/>
    <w:rsid w:val="00786695"/>
    <w:rsid w:val="007958D5"/>
    <w:rsid w:val="00872A33"/>
    <w:rsid w:val="008B0310"/>
    <w:rsid w:val="009100F9"/>
    <w:rsid w:val="00936241"/>
    <w:rsid w:val="009371F6"/>
    <w:rsid w:val="009809BE"/>
    <w:rsid w:val="009A643E"/>
    <w:rsid w:val="009C04F6"/>
    <w:rsid w:val="00A33A85"/>
    <w:rsid w:val="00A43F8F"/>
    <w:rsid w:val="00AC010F"/>
    <w:rsid w:val="00AD6DCB"/>
    <w:rsid w:val="00BB1E7F"/>
    <w:rsid w:val="00C27D36"/>
    <w:rsid w:val="00C367B1"/>
    <w:rsid w:val="00CA3296"/>
    <w:rsid w:val="00CA72B7"/>
    <w:rsid w:val="00CB75CD"/>
    <w:rsid w:val="00DC591D"/>
    <w:rsid w:val="00DE22FD"/>
    <w:rsid w:val="00E951AF"/>
    <w:rsid w:val="00EB3076"/>
    <w:rsid w:val="00EB34A7"/>
    <w:rsid w:val="00FD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34F6F"/>
  <w15:chartTrackingRefBased/>
  <w15:docId w15:val="{2C69A21D-073E-46C1-AC39-93F01752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1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1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1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1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1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1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1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1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1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1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1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1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1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1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1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1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1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1EA"/>
    <w:rPr>
      <w:rFonts w:eastAsiaTheme="majorEastAsia" w:cstheme="majorBidi"/>
      <w:color w:val="272727" w:themeColor="text1" w:themeTint="D8"/>
    </w:rPr>
  </w:style>
  <w:style w:type="paragraph" w:styleId="Title">
    <w:name w:val="Title"/>
    <w:basedOn w:val="Normal"/>
    <w:next w:val="Normal"/>
    <w:link w:val="TitleChar"/>
    <w:uiPriority w:val="10"/>
    <w:qFormat/>
    <w:rsid w:val="000D31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1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1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1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1EA"/>
    <w:pPr>
      <w:spacing w:before="160"/>
      <w:jc w:val="center"/>
    </w:pPr>
    <w:rPr>
      <w:i/>
      <w:iCs/>
      <w:color w:val="404040" w:themeColor="text1" w:themeTint="BF"/>
    </w:rPr>
  </w:style>
  <w:style w:type="character" w:customStyle="1" w:styleId="QuoteChar">
    <w:name w:val="Quote Char"/>
    <w:basedOn w:val="DefaultParagraphFont"/>
    <w:link w:val="Quote"/>
    <w:uiPriority w:val="29"/>
    <w:rsid w:val="000D31EA"/>
    <w:rPr>
      <w:i/>
      <w:iCs/>
      <w:color w:val="404040" w:themeColor="text1" w:themeTint="BF"/>
    </w:rPr>
  </w:style>
  <w:style w:type="paragraph" w:styleId="ListParagraph">
    <w:name w:val="List Paragraph"/>
    <w:basedOn w:val="Normal"/>
    <w:uiPriority w:val="34"/>
    <w:qFormat/>
    <w:rsid w:val="000D31EA"/>
    <w:pPr>
      <w:ind w:left="720"/>
      <w:contextualSpacing/>
    </w:pPr>
  </w:style>
  <w:style w:type="character" w:styleId="IntenseEmphasis">
    <w:name w:val="Intense Emphasis"/>
    <w:basedOn w:val="DefaultParagraphFont"/>
    <w:uiPriority w:val="21"/>
    <w:qFormat/>
    <w:rsid w:val="000D31EA"/>
    <w:rPr>
      <w:i/>
      <w:iCs/>
      <w:color w:val="0F4761" w:themeColor="accent1" w:themeShade="BF"/>
    </w:rPr>
  </w:style>
  <w:style w:type="paragraph" w:styleId="IntenseQuote">
    <w:name w:val="Intense Quote"/>
    <w:basedOn w:val="Normal"/>
    <w:next w:val="Normal"/>
    <w:link w:val="IntenseQuoteChar"/>
    <w:uiPriority w:val="30"/>
    <w:qFormat/>
    <w:rsid w:val="000D31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1EA"/>
    <w:rPr>
      <w:i/>
      <w:iCs/>
      <w:color w:val="0F4761" w:themeColor="accent1" w:themeShade="BF"/>
    </w:rPr>
  </w:style>
  <w:style w:type="character" w:styleId="IntenseReference">
    <w:name w:val="Intense Reference"/>
    <w:basedOn w:val="DefaultParagraphFont"/>
    <w:uiPriority w:val="32"/>
    <w:qFormat/>
    <w:rsid w:val="000D31EA"/>
    <w:rPr>
      <w:b/>
      <w:bCs/>
      <w:smallCaps/>
      <w:color w:val="0F4761" w:themeColor="accent1" w:themeShade="BF"/>
      <w:spacing w:val="5"/>
    </w:rPr>
  </w:style>
  <w:style w:type="paragraph" w:styleId="NoSpacing">
    <w:name w:val="No Spacing"/>
    <w:uiPriority w:val="1"/>
    <w:qFormat/>
    <w:rsid w:val="000D31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1279</Words>
  <Characters>7295</Characters>
  <Application>Microsoft Office Word</Application>
  <DocSecurity>0</DocSecurity>
  <Lines>60</Lines>
  <Paragraphs>17</Paragraphs>
  <ScaleCrop>false</ScaleCrop>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Marlyn Gligora</dc:creator>
  <cp:keywords/>
  <dc:description/>
  <cp:lastModifiedBy>Marlyn Gligora</cp:lastModifiedBy>
  <cp:revision>35</cp:revision>
  <dcterms:created xsi:type="dcterms:W3CDTF">2026-07-25T15:17:00Z</dcterms:created>
  <dcterms:modified xsi:type="dcterms:W3CDTF">2026-08-08T13:19:00Z</dcterms:modified>
</cp:coreProperties>
</file>